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6C" w:rsidRDefault="003A356C" w:rsidP="003A356C">
      <w:pPr>
        <w:shd w:val="clear" w:color="auto" w:fill="FFFFFF"/>
        <w:spacing w:before="150" w:after="150" w:line="384" w:lineRule="atLeast"/>
        <w:rPr>
          <w:rFonts w:ascii="Arial" w:eastAsia="Times New Roman" w:hAnsi="Arial" w:cs="Arial"/>
          <w:color w:val="464646"/>
          <w:sz w:val="18"/>
          <w:lang w:val="en-US" w:eastAsia="bg-BG"/>
        </w:rPr>
      </w:pPr>
      <w:r>
        <w:rPr>
          <w:rFonts w:ascii="Arial" w:eastAsia="Times New Roman" w:hAnsi="Arial" w:cs="Arial"/>
          <w:noProof/>
          <w:color w:val="464646"/>
          <w:sz w:val="18"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90805</wp:posOffset>
            </wp:positionV>
            <wp:extent cx="2667000" cy="1818005"/>
            <wp:effectExtent l="19050" t="0" r="0" b="0"/>
            <wp:wrapTight wrapText="bothSides">
              <wp:wrapPolygon edited="0">
                <wp:start x="-154" y="0"/>
                <wp:lineTo x="-154" y="21276"/>
                <wp:lineTo x="21600" y="21276"/>
                <wp:lineTo x="21600" y="0"/>
                <wp:lineTo x="-154" y="0"/>
              </wp:wrapPolygon>
            </wp:wrapTight>
            <wp:docPr id="1" name="Picture 0" descr="WCF_KualaLump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F_KualaLumpu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1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KUALA LUMPUR, Malaysia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,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 xml:space="preserve"> Sept. </w:t>
      </w:r>
      <w:r>
        <w:rPr>
          <w:rFonts w:ascii="Arial" w:eastAsia="Times New Roman" w:hAnsi="Arial" w:cs="Arial"/>
          <w:color w:val="464646"/>
          <w:sz w:val="18"/>
          <w:lang w:val="en-US" w:eastAsia="bg-BG"/>
        </w:rPr>
        <w:t>28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, 2015</w:t>
      </w:r>
    </w:p>
    <w:p w:rsidR="003A356C" w:rsidRPr="003A356C" w:rsidRDefault="003A356C" w:rsidP="003A356C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464646"/>
          <w:sz w:val="18"/>
          <w:lang w:val="en-US" w:eastAsia="bg-BG"/>
        </w:rPr>
      </w:pP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The inaugural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 </w:t>
      </w:r>
      <w:r w:rsidRPr="003A356C">
        <w:rPr>
          <w:rFonts w:ascii="Arial" w:eastAsia="Times New Roman" w:hAnsi="Arial" w:cs="Arial"/>
          <w:b/>
          <w:bCs/>
          <w:color w:val="464646"/>
          <w:sz w:val="18"/>
          <w:szCs w:val="18"/>
          <w:lang w:eastAsia="bg-BG"/>
        </w:rPr>
        <w:t>World Communication Forum Kuala Lumpur 2015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 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with the theme:</w:t>
      </w:r>
      <w:r>
        <w:rPr>
          <w:rFonts w:ascii="Arial" w:eastAsia="Times New Roman" w:hAnsi="Arial" w:cs="Arial"/>
          <w:color w:val="464646"/>
          <w:sz w:val="18"/>
          <w:lang w:val="en-US" w:eastAsia="bg-BG"/>
        </w:rPr>
        <w:t xml:space="preserve"> </w:t>
      </w:r>
      <w:r w:rsidRPr="003A356C">
        <w:rPr>
          <w:rFonts w:ascii="Arial" w:eastAsia="Times New Roman" w:hAnsi="Arial" w:cs="Arial"/>
          <w:b/>
          <w:bCs/>
          <w:i/>
          <w:iCs/>
          <w:color w:val="464646"/>
          <w:sz w:val="18"/>
          <w:szCs w:val="18"/>
          <w:lang w:eastAsia="bg-BG"/>
        </w:rPr>
        <w:t>"COMMUNICATION WORLD: CHANGES, CHALLENGES, CHANCES,"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 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is being held for the first time ever outside of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 Europe 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in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 Kuala Lumpur 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today until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 29th September 2015 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at Dewan Merdeka, PWTC.</w:t>
      </w:r>
    </w:p>
    <w:p w:rsidR="003A356C" w:rsidRPr="003A356C" w:rsidRDefault="003A356C" w:rsidP="003A356C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464646"/>
          <w:sz w:val="18"/>
          <w:szCs w:val="18"/>
          <w:lang w:eastAsia="bg-BG"/>
        </w:rPr>
      </w:pP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The two-day forum was officiated by YB Dato' Jailani Bin Johari, Deputy Minister of Communications &amp; Multimedia Malaysia. He highlighted that the Ministry of Multimedia and Communication is proud to be part of such prestigious gathering of trend-makers and influencers from the global communications elite, where participants can look forward to learning the latest trends and take part in an intellectual discourse amongst the communication practitioners.</w:t>
      </w:r>
    </w:p>
    <w:p w:rsidR="003A356C" w:rsidRPr="003A356C" w:rsidRDefault="003A356C" w:rsidP="003A356C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464646"/>
          <w:sz w:val="18"/>
          <w:szCs w:val="18"/>
          <w:lang w:eastAsia="bg-BG"/>
        </w:rPr>
      </w:pP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"The communication world has gone through so many changes, and with these changes comes various challenges. WCFKL 2015 provides a platform on how we can take these challenges in a positive way," said YB Dato' Jailani Johari.</w:t>
      </w:r>
    </w:p>
    <w:p w:rsidR="003A356C" w:rsidRPr="003A356C" w:rsidRDefault="003A356C" w:rsidP="003A356C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464646"/>
          <w:sz w:val="18"/>
          <w:szCs w:val="18"/>
          <w:lang w:eastAsia="bg-BG"/>
        </w:rPr>
      </w:pP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Dato' Sri Shahrizat Abdul Jalil, Advisor of WCFKL 2015, added that the secretariat team, lead by Forum Director</w:t>
      </w:r>
      <w:r>
        <w:rPr>
          <w:rFonts w:ascii="Arial" w:eastAsia="Times New Roman" w:hAnsi="Arial" w:cs="Arial"/>
          <w:color w:val="464646"/>
          <w:sz w:val="18"/>
          <w:szCs w:val="18"/>
          <w:lang w:val="en-US" w:eastAsia="bg-BG"/>
        </w:rPr>
        <w:t xml:space="preserve"> 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Nurul Ashiqin Shamsuri</w:t>
      </w:r>
      <w:r>
        <w:rPr>
          <w:rFonts w:ascii="Arial" w:eastAsia="Times New Roman" w:hAnsi="Arial" w:cs="Arial"/>
          <w:color w:val="464646"/>
          <w:sz w:val="18"/>
          <w:szCs w:val="18"/>
          <w:lang w:val="en-US" w:eastAsia="bg-BG"/>
        </w:rPr>
        <w:t>,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 xml:space="preserve"> have done justice to the inaugural event by showcasing an impr</w:t>
      </w:r>
      <w:r>
        <w:rPr>
          <w:rFonts w:ascii="Arial" w:eastAsia="Times New Roman" w:hAnsi="Arial" w:cs="Arial"/>
          <w:color w:val="464646"/>
          <w:sz w:val="18"/>
          <w:szCs w:val="18"/>
          <w:lang w:eastAsia="bg-BG"/>
        </w:rPr>
        <w:t>essive line up of star speaker</w:t>
      </w:r>
      <w:r>
        <w:rPr>
          <w:rFonts w:ascii="Arial" w:eastAsia="Times New Roman" w:hAnsi="Arial" w:cs="Arial"/>
          <w:color w:val="464646"/>
          <w:sz w:val="18"/>
          <w:szCs w:val="18"/>
          <w:lang w:val="en-US" w:eastAsia="bg-BG"/>
        </w:rPr>
        <w:t xml:space="preserve">: 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 xml:space="preserve"> from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 Allan Mayer 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- Hollywood Spin Master,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 Sean Gardner 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-  Forbes #1 Social Media Power Influencer to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 Paul Homes 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- Public Relations guru who delivered a resounding Keynote Speech to some 500 forum participants.</w:t>
      </w:r>
    </w:p>
    <w:p w:rsidR="003A356C" w:rsidRPr="003A356C" w:rsidRDefault="003A356C" w:rsidP="003A356C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464646"/>
          <w:sz w:val="18"/>
          <w:szCs w:val="18"/>
          <w:lang w:val="en-US" w:eastAsia="bg-BG"/>
        </w:rPr>
      </w:pP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WCFKL 2015 features a total of 26 speakers from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 United States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,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 </w:t>
      </w:r>
      <w:r>
        <w:rPr>
          <w:rFonts w:ascii="Arial" w:eastAsia="Times New Roman" w:hAnsi="Arial" w:cs="Arial"/>
          <w:color w:val="464646"/>
          <w:sz w:val="18"/>
          <w:lang w:eastAsia="bg-BG"/>
        </w:rPr>
        <w:t>United</w:t>
      </w:r>
      <w:r>
        <w:rPr>
          <w:rFonts w:ascii="Arial" w:eastAsia="Times New Roman" w:hAnsi="Arial" w:cs="Arial"/>
          <w:color w:val="464646"/>
          <w:sz w:val="18"/>
          <w:lang w:val="en-US" w:eastAsia="bg-BG"/>
        </w:rPr>
        <w:t xml:space="preserve"> K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ingdom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,</w:t>
      </w:r>
      <w:r>
        <w:rPr>
          <w:rFonts w:ascii="Arial" w:eastAsia="Times New Roman" w:hAnsi="Arial" w:cs="Arial"/>
          <w:color w:val="464646"/>
          <w:sz w:val="18"/>
          <w:lang w:val="en-US" w:eastAsia="bg-BG"/>
        </w:rPr>
        <w:t xml:space="preserve"> 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Russia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,</w:t>
      </w:r>
      <w:r>
        <w:rPr>
          <w:rFonts w:ascii="Arial" w:eastAsia="Times New Roman" w:hAnsi="Arial" w:cs="Arial"/>
          <w:color w:val="464646"/>
          <w:sz w:val="18"/>
          <w:szCs w:val="18"/>
          <w:lang w:val="en-US" w:eastAsia="bg-BG"/>
        </w:rPr>
        <w:t xml:space="preserve"> 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India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,</w:t>
      </w:r>
      <w:r>
        <w:rPr>
          <w:rFonts w:ascii="Arial" w:eastAsia="Times New Roman" w:hAnsi="Arial" w:cs="Arial"/>
          <w:color w:val="464646"/>
          <w:sz w:val="18"/>
          <w:lang w:val="en-US" w:eastAsia="bg-BG"/>
        </w:rPr>
        <w:t xml:space="preserve"> 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Portugal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,</w:t>
      </w:r>
      <w:r>
        <w:rPr>
          <w:rFonts w:ascii="Arial" w:eastAsia="Times New Roman" w:hAnsi="Arial" w:cs="Arial"/>
          <w:color w:val="464646"/>
          <w:sz w:val="18"/>
          <w:szCs w:val="18"/>
          <w:lang w:val="en-US" w:eastAsia="bg-BG"/>
        </w:rPr>
        <w:t xml:space="preserve"> 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Singapore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,</w:t>
      </w:r>
      <w:r>
        <w:rPr>
          <w:rFonts w:ascii="Arial" w:eastAsia="Times New Roman" w:hAnsi="Arial" w:cs="Arial"/>
          <w:color w:val="464646"/>
          <w:sz w:val="18"/>
          <w:lang w:val="en-US" w:eastAsia="bg-BG"/>
        </w:rPr>
        <w:t xml:space="preserve"> 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Ukraine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,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 Turkey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,</w:t>
      </w:r>
      <w:r>
        <w:rPr>
          <w:rFonts w:ascii="Arial" w:eastAsia="Times New Roman" w:hAnsi="Arial" w:cs="Arial"/>
          <w:color w:val="464646"/>
          <w:sz w:val="18"/>
          <w:lang w:val="en-US" w:eastAsia="bg-BG"/>
        </w:rPr>
        <w:t xml:space="preserve"> 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Malaysia 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and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 Singapore</w:t>
      </w:r>
      <w:r>
        <w:rPr>
          <w:rFonts w:ascii="Arial" w:eastAsia="Times New Roman" w:hAnsi="Arial" w:cs="Arial"/>
          <w:color w:val="464646"/>
          <w:sz w:val="18"/>
          <w:szCs w:val="18"/>
          <w:lang w:eastAsia="bg-BG"/>
        </w:rPr>
        <w:t>,</w:t>
      </w:r>
      <w:r>
        <w:rPr>
          <w:rFonts w:ascii="Arial" w:eastAsia="Times New Roman" w:hAnsi="Arial" w:cs="Arial"/>
          <w:color w:val="464646"/>
          <w:sz w:val="18"/>
          <w:szCs w:val="18"/>
          <w:lang w:val="en-US" w:eastAsia="bg-BG"/>
        </w:rPr>
        <w:t xml:space="preserve"> 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is indeed a melting pot of the great minds of communicators.</w:t>
      </w:r>
    </w:p>
    <w:p w:rsidR="003A356C" w:rsidRPr="003A356C" w:rsidRDefault="003A356C" w:rsidP="003A356C">
      <w:pPr>
        <w:shd w:val="clear" w:color="auto" w:fill="FFFFFF"/>
        <w:spacing w:before="150" w:after="150" w:line="384" w:lineRule="atLeast"/>
        <w:jc w:val="both"/>
        <w:rPr>
          <w:rFonts w:ascii="Arial" w:eastAsia="Times New Roman" w:hAnsi="Arial" w:cs="Arial"/>
          <w:color w:val="464646"/>
          <w:sz w:val="18"/>
          <w:szCs w:val="18"/>
          <w:lang w:eastAsia="bg-BG"/>
        </w:rPr>
      </w:pP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Sessions are tailored to reflect the ongoing challenge that everyone faces today, such as c</w:t>
      </w:r>
      <w:r>
        <w:rPr>
          <w:rFonts w:ascii="Arial" w:eastAsia="Times New Roman" w:hAnsi="Arial" w:cs="Arial"/>
          <w:color w:val="464646"/>
          <w:sz w:val="18"/>
          <w:szCs w:val="18"/>
          <w:lang w:eastAsia="bg-BG"/>
        </w:rPr>
        <w:t>risis communication, reputation</w:t>
      </w:r>
      <w:r>
        <w:rPr>
          <w:rFonts w:ascii="Arial" w:eastAsia="Times New Roman" w:hAnsi="Arial" w:cs="Arial"/>
          <w:color w:val="464646"/>
          <w:sz w:val="18"/>
          <w:szCs w:val="18"/>
          <w:lang w:val="en-US" w:eastAsia="bg-BG"/>
        </w:rPr>
        <w:t xml:space="preserve"> 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management, effective leadership communication, social media, retail communication and even include a special Townhall session where companies such as Bank Rakyat, Mercy Malaysia and Microsoft share their success stories and review additional communication strategies with WCFKL 2015 expert panelist.</w:t>
      </w:r>
    </w:p>
    <w:p w:rsidR="003A356C" w:rsidRPr="003A356C" w:rsidRDefault="003A356C" w:rsidP="003A356C">
      <w:pPr>
        <w:shd w:val="clear" w:color="auto" w:fill="FFFFFF"/>
        <w:spacing w:before="150" w:after="150" w:line="384" w:lineRule="atLeast"/>
        <w:rPr>
          <w:rFonts w:ascii="Arial" w:eastAsia="Times New Roman" w:hAnsi="Arial" w:cs="Arial"/>
          <w:color w:val="464646"/>
          <w:sz w:val="18"/>
          <w:szCs w:val="18"/>
          <w:lang w:eastAsia="bg-BG"/>
        </w:rPr>
      </w:pP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For any media enquiries kindly contact:</w:t>
      </w:r>
    </w:p>
    <w:p w:rsidR="003A356C" w:rsidRPr="003A356C" w:rsidRDefault="003A356C" w:rsidP="003A356C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464646"/>
          <w:sz w:val="18"/>
          <w:szCs w:val="18"/>
          <w:lang w:eastAsia="bg-BG"/>
        </w:rPr>
      </w:pP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t>Liz Jasri : +60 19 3177496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br/>
        <w:t>Email:</w:t>
      </w:r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 </w:t>
      </w:r>
      <w:hyperlink r:id="rId5" w:tgtFrame="_blank" w:history="1">
        <w:r w:rsidRPr="003A356C">
          <w:rPr>
            <w:rFonts w:ascii="Arial" w:eastAsia="Times New Roman" w:hAnsi="Arial" w:cs="Arial"/>
            <w:color w:val="6099E9"/>
            <w:sz w:val="18"/>
            <w:lang w:eastAsia="bg-BG"/>
          </w:rPr>
          <w:t>secretariat@wcfkl.my</w:t>
        </w:r>
      </w:hyperlink>
      <w:r w:rsidRPr="003A356C">
        <w:rPr>
          <w:rFonts w:ascii="Arial" w:eastAsia="Times New Roman" w:hAnsi="Arial" w:cs="Arial"/>
          <w:color w:val="464646"/>
          <w:sz w:val="18"/>
          <w:lang w:eastAsia="bg-BG"/>
        </w:rPr>
        <w:t> </w:t>
      </w:r>
      <w:r w:rsidRPr="003A356C">
        <w:rPr>
          <w:rFonts w:ascii="Arial" w:eastAsia="Times New Roman" w:hAnsi="Arial" w:cs="Arial"/>
          <w:color w:val="464646"/>
          <w:sz w:val="18"/>
          <w:szCs w:val="18"/>
          <w:lang w:eastAsia="bg-BG"/>
        </w:rPr>
        <w:br/>
      </w:r>
      <w:hyperlink r:id="rId6" w:tgtFrame="_blank" w:history="1">
        <w:r w:rsidRPr="003A356C">
          <w:rPr>
            <w:rFonts w:ascii="Arial" w:eastAsia="Times New Roman" w:hAnsi="Arial" w:cs="Arial"/>
            <w:color w:val="6099E9"/>
            <w:sz w:val="18"/>
            <w:lang w:eastAsia="bg-BG"/>
          </w:rPr>
          <w:t>www.wcfkl.my</w:t>
        </w:r>
      </w:hyperlink>
    </w:p>
    <w:p w:rsidR="003A356C" w:rsidRPr="003A356C" w:rsidRDefault="003A356C" w:rsidP="003A356C">
      <w:pPr>
        <w:shd w:val="clear" w:color="auto" w:fill="FFFFFF"/>
        <w:spacing w:after="75" w:line="180" w:lineRule="atLeast"/>
        <w:rPr>
          <w:rFonts w:ascii="Arial" w:eastAsia="Times New Roman" w:hAnsi="Arial" w:cs="Arial"/>
          <w:color w:val="666666"/>
          <w:sz w:val="18"/>
          <w:szCs w:val="18"/>
          <w:lang w:eastAsia="bg-BG"/>
        </w:rPr>
      </w:pPr>
      <w:r w:rsidRPr="003A356C">
        <w:rPr>
          <w:rFonts w:ascii="Arial" w:eastAsia="Times New Roman" w:hAnsi="Arial" w:cs="Arial"/>
          <w:color w:val="666666"/>
          <w:sz w:val="18"/>
          <w:szCs w:val="18"/>
          <w:lang w:eastAsia="bg-BG"/>
        </w:rPr>
        <w:t>Source: World Communication Forum Kuala Lumpur Secretariat</w:t>
      </w:r>
    </w:p>
    <w:p w:rsidR="00E00259" w:rsidRDefault="00E00259"/>
    <w:sectPr w:rsidR="00E00259" w:rsidSect="00E00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56C"/>
    <w:rsid w:val="003A356C"/>
    <w:rsid w:val="00E0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xn-location">
    <w:name w:val="xn-location"/>
    <w:basedOn w:val="DefaultParagraphFont"/>
    <w:rsid w:val="003A356C"/>
  </w:style>
  <w:style w:type="character" w:customStyle="1" w:styleId="apple-converted-space">
    <w:name w:val="apple-converted-space"/>
    <w:basedOn w:val="DefaultParagraphFont"/>
    <w:rsid w:val="003A356C"/>
  </w:style>
  <w:style w:type="character" w:customStyle="1" w:styleId="xn-chron">
    <w:name w:val="xn-chron"/>
    <w:basedOn w:val="DefaultParagraphFont"/>
    <w:rsid w:val="003A356C"/>
  </w:style>
  <w:style w:type="character" w:customStyle="1" w:styleId="xn-person">
    <w:name w:val="xn-person"/>
    <w:basedOn w:val="DefaultParagraphFont"/>
    <w:rsid w:val="003A356C"/>
  </w:style>
  <w:style w:type="character" w:styleId="Hyperlink">
    <w:name w:val="Hyperlink"/>
    <w:basedOn w:val="DefaultParagraphFont"/>
    <w:uiPriority w:val="99"/>
    <w:semiHidden/>
    <w:unhideWhenUsed/>
    <w:rsid w:val="003A35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70213">
          <w:marLeft w:val="0"/>
          <w:marRight w:val="0"/>
          <w:marTop w:val="3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cfkl.my/" TargetMode="External"/><Relationship Id="rId5" Type="http://schemas.openxmlformats.org/officeDocument/2006/relationships/hyperlink" Target="mailto:secretariat@wcfkl.m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1985</Characters>
  <Application>Microsoft Office Word</Application>
  <DocSecurity>0</DocSecurity>
  <Lines>16</Lines>
  <Paragraphs>4</Paragraphs>
  <ScaleCrop>false</ScaleCrop>
  <Company>Grizli777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2015-10-01T11:29:00Z</dcterms:created>
  <dcterms:modified xsi:type="dcterms:W3CDTF">2015-10-01T11:34:00Z</dcterms:modified>
</cp:coreProperties>
</file>