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6A" w:rsidRPr="00BE7428" w:rsidRDefault="004E006A" w:rsidP="004E00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E74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Давосский коммуникационный форум пройдет в Киеве</w:t>
      </w:r>
    </w:p>
    <w:p w:rsidR="004E006A" w:rsidRPr="004E006A" w:rsidRDefault="004E006A" w:rsidP="004E00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val="ru-RU" w:eastAsia="bg-BG"/>
        </w:rPr>
      </w:pPr>
    </w:p>
    <w:p w:rsidR="004E006A" w:rsidRPr="00A02BF9" w:rsidRDefault="004E006A" w:rsidP="004E00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 w:rsidRPr="00A02BF9">
        <w:rPr>
          <w:rFonts w:ascii="Arial" w:eastAsia="Times New Roman" w:hAnsi="Arial" w:cs="Arial"/>
          <w:b/>
          <w:bCs/>
          <w:color w:val="000000"/>
          <w:sz w:val="16"/>
          <w:szCs w:val="16"/>
          <w:lang w:eastAsia="bg-BG"/>
        </w:rPr>
        <w:t>Давосский коммуникационный форум WFCDavos впервые планирует провести в Киеве выездную сессию, которая состоится 8 сентября 2014 года.</w:t>
      </w:r>
    </w:p>
    <w:p w:rsidR="004E006A" w:rsidRPr="00A02BF9" w:rsidRDefault="004E006A" w:rsidP="004E00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 w:rsidRPr="00A02BF9">
        <w:rPr>
          <w:rFonts w:ascii="Arial" w:eastAsia="Times New Roman" w:hAnsi="Arial" w:cs="Arial"/>
          <w:color w:val="000000"/>
          <w:sz w:val="16"/>
          <w:szCs w:val="16"/>
          <w:lang w:eastAsia="bg-BG"/>
        </w:rPr>
        <w:t> </w:t>
      </w:r>
    </w:p>
    <w:p w:rsidR="004E006A" w:rsidRPr="00A02BF9" w:rsidRDefault="00BE7428" w:rsidP="004E00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4319270</wp:posOffset>
            </wp:positionH>
            <wp:positionV relativeFrom="paragraph">
              <wp:posOffset>222250</wp:posOffset>
            </wp:positionV>
            <wp:extent cx="1435735" cy="1367155"/>
            <wp:effectExtent l="19050" t="0" r="0" b="0"/>
            <wp:wrapTight wrapText="bothSides">
              <wp:wrapPolygon edited="0">
                <wp:start x="13470" y="0"/>
                <wp:lineTo x="11464" y="2408"/>
                <wp:lineTo x="10031" y="4515"/>
                <wp:lineTo x="8598" y="8728"/>
                <wp:lineTo x="8598" y="9932"/>
                <wp:lineTo x="10604" y="14447"/>
                <wp:lineTo x="-287" y="16855"/>
                <wp:lineTo x="-287" y="18660"/>
                <wp:lineTo x="287" y="19262"/>
                <wp:lineTo x="4872" y="21369"/>
                <wp:lineTo x="5159" y="21369"/>
                <wp:lineTo x="21208" y="21369"/>
                <wp:lineTo x="21495" y="19563"/>
                <wp:lineTo x="21208" y="19262"/>
                <wp:lineTo x="21495" y="19262"/>
                <wp:lineTo x="21495" y="14447"/>
                <wp:lineTo x="13470" y="14447"/>
                <wp:lineTo x="21208" y="10835"/>
                <wp:lineTo x="21208" y="9631"/>
                <wp:lineTo x="20062" y="4816"/>
                <wp:lineTo x="18342" y="2709"/>
                <wp:lineTo x="16050" y="0"/>
                <wp:lineTo x="13470" y="0"/>
              </wp:wrapPolygon>
            </wp:wrapTight>
            <wp:docPr id="1" name="Picture 1" descr="D:\Davos 2014\regional\logo regional ky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vos 2014\regional\logo regional kyiv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36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06A" w:rsidRPr="00A02BF9">
        <w:rPr>
          <w:rFonts w:ascii="Arial" w:eastAsia="Times New Roman" w:hAnsi="Arial" w:cs="Arial"/>
          <w:color w:val="000000"/>
          <w:sz w:val="16"/>
          <w:szCs w:val="16"/>
          <w:lang w:eastAsia="bg-BG"/>
        </w:rPr>
        <w:t>WFCDavos продолжает развивать сотрудничество с ведущими отраслевыми объединениями по всему миру. Очередное партнёрское соглашение – с Китайской международной ассоциацией по связям с общественностью (CIPRA), – на днях было подписано в Пекине. «Азиатский рынок стремительно развивается и уже сегодня PR-рынок Китая превосходит по объему рынки развитых европейских стран.  Для  Давосского коммуникационного форума - это  бесценная, очень специфическая экспертиза.  Китайское профессиональное сообщество стремится к глобальному развитию и со своей стороны  считает  полезной и престижной площадку Форума. А для самого Форума – это новая экспертиза, понимание локальных особенностей», – комментирует событие Янина Дубейковская, сооснователь и контент-директор WCFDavos. </w:t>
      </w:r>
    </w:p>
    <w:p w:rsidR="004E006A" w:rsidRPr="00A02BF9" w:rsidRDefault="004E006A" w:rsidP="004E00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</w:p>
    <w:p w:rsidR="004E006A" w:rsidRPr="00A02BF9" w:rsidRDefault="004E006A" w:rsidP="004E00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 w:rsidRPr="00A02BF9">
        <w:rPr>
          <w:rFonts w:ascii="Arial" w:eastAsia="Times New Roman" w:hAnsi="Arial" w:cs="Arial"/>
          <w:color w:val="000000"/>
          <w:sz w:val="16"/>
          <w:szCs w:val="16"/>
          <w:lang w:eastAsia="bg-BG"/>
        </w:rPr>
        <w:t>Наладить прочные профессиональные связи между ключевыми рынками мира –основная миссия Давосского Форума. Партнерство с CIPRA стало еще одним шагом в ее реализации. Отметим, что Китай стал третьим по объему коммуникационным рынком мира еще в 2012 году.</w:t>
      </w:r>
    </w:p>
    <w:p w:rsidR="004E006A" w:rsidRPr="00A02BF9" w:rsidRDefault="004E006A" w:rsidP="004E00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</w:p>
    <w:p w:rsidR="004E006A" w:rsidRPr="00A02BF9" w:rsidRDefault="004E006A" w:rsidP="004E00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 w:rsidRPr="00A02BF9">
        <w:rPr>
          <w:rFonts w:ascii="Arial" w:eastAsia="Times New Roman" w:hAnsi="Arial" w:cs="Arial"/>
          <w:color w:val="000000"/>
          <w:sz w:val="16"/>
          <w:szCs w:val="16"/>
          <w:lang w:eastAsia="bg-BG"/>
        </w:rPr>
        <w:t>Китайская международная ассоциация по связям с общественностью (CIPRA) была основана в апреле 1991 года. Ее центральный штаб расположен в Пекине. На сегодняшний день организация объединяет более 200 членов. Среди задач CIPRA – способствовать профессиональному развитию, интеграции новых мировых стандартов и выходу китайского PR-сообщества на международный уровень.</w:t>
      </w:r>
    </w:p>
    <w:p w:rsidR="004E006A" w:rsidRPr="00A02BF9" w:rsidRDefault="004E006A" w:rsidP="004E00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</w:p>
    <w:p w:rsidR="004E006A" w:rsidRPr="00A02BF9" w:rsidRDefault="004E006A" w:rsidP="004E00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 w:rsidRPr="00A02BF9">
        <w:rPr>
          <w:rFonts w:ascii="Arial" w:eastAsia="Times New Roman" w:hAnsi="Arial" w:cs="Arial"/>
          <w:color w:val="000000"/>
          <w:sz w:val="16"/>
          <w:szCs w:val="16"/>
          <w:lang w:eastAsia="bg-BG"/>
        </w:rPr>
        <w:t>Ирина Золотаревич, директор агентства PLEON Talan (часть коммуникационной группы AGAMA), член WCFDavos Committee: «Мы искренне поздравляем коллег с новыми достижениями и партнерами. Для украинского события WCFDavos Kyiv – это новые возможности и новые спикеры, как в 2014 году, так и рамках следующих мероприятий».</w:t>
      </w:r>
    </w:p>
    <w:p w:rsidR="004E006A" w:rsidRPr="00A02BF9" w:rsidRDefault="004E006A" w:rsidP="004E00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</w:p>
    <w:p w:rsidR="004E006A" w:rsidRDefault="004E006A" w:rsidP="004E00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val="en-US" w:eastAsia="bg-BG"/>
        </w:rPr>
      </w:pPr>
      <w:r w:rsidRPr="00A02BF9">
        <w:rPr>
          <w:rFonts w:ascii="Arial" w:eastAsia="Times New Roman" w:hAnsi="Arial" w:cs="Arial"/>
          <w:i/>
          <w:iCs/>
          <w:color w:val="000000"/>
          <w:sz w:val="16"/>
          <w:szCs w:val="16"/>
          <w:lang w:eastAsia="bg-BG"/>
        </w:rPr>
        <w:t>Давосский коммуникационный форум WFCDavos объединяет уже 44 страны и 15 ключевых международных отраслевых организаций, включая ICCO, IABC-EMEA, AMEC, IAB-Europe, PROI-Worldwide, PRCA (Великобритания), ABCI (Индия), PRISA (Южная Африка), RPRA (Россия), ASSOREL (Италия), PROPR (Мексика), BPRA (Швейцария), HUOJ (Хорватия), DSOJ (Сербия), LRVS (Литва), ZOJ и PRSS (Словения), BAPRA (Болгария), MPRS (Венгрия), APRA (Армения), APRA и KoPR (Чехия), IPR (Гана).</w:t>
      </w:r>
    </w:p>
    <w:p w:rsidR="00BE7428" w:rsidRPr="00BE7428" w:rsidRDefault="00BE7428" w:rsidP="004E00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val="en-US" w:eastAsia="bg-BG"/>
        </w:rPr>
      </w:pPr>
    </w:p>
    <w:p w:rsidR="004E006A" w:rsidRDefault="004E006A" w:rsidP="004E00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val="en-US" w:eastAsia="bg-BG"/>
        </w:rPr>
      </w:pPr>
      <w:r w:rsidRPr="00A02BF9">
        <w:rPr>
          <w:rFonts w:ascii="Arial" w:eastAsia="Times New Roman" w:hAnsi="Arial" w:cs="Arial"/>
          <w:i/>
          <w:iCs/>
          <w:color w:val="000000"/>
          <w:sz w:val="16"/>
          <w:szCs w:val="16"/>
          <w:lang w:eastAsia="bg-BG"/>
        </w:rPr>
        <w:t>WorldCommunicationForumDavos (WCFDavos) – это глобальная площадка для поиска эффективных решений в сфере коммуникаций. Событие проводится с 2010 года и проходит в том же зале, где и Всемирный экономический форум непосредственно после него. WCFDavosежегодно собирает более 3 000 специалистов в сфере коммуникаций со всего мира. В Форуме принимают участие представители 42 стран с 5 континентов. В координационный комитет входят 29 экспертов из 20 стран.</w:t>
      </w:r>
    </w:p>
    <w:p w:rsidR="00BE7428" w:rsidRPr="00BE7428" w:rsidRDefault="00BE7428" w:rsidP="004E00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val="en-US" w:eastAsia="bg-BG"/>
        </w:rPr>
      </w:pPr>
    </w:p>
    <w:p w:rsidR="004E006A" w:rsidRPr="004E006A" w:rsidRDefault="004E006A" w:rsidP="004E006A">
      <w:pPr>
        <w:rPr>
          <w:lang w:val="ru-RU"/>
        </w:rPr>
      </w:pPr>
      <w:r w:rsidRPr="00A02BF9">
        <w:rPr>
          <w:rFonts w:ascii="Arial" w:eastAsia="Times New Roman" w:hAnsi="Arial" w:cs="Arial"/>
          <w:i/>
          <w:iCs/>
          <w:color w:val="000000"/>
          <w:sz w:val="16"/>
          <w:szCs w:val="16"/>
          <w:lang w:eastAsia="bg-BG"/>
        </w:rPr>
        <w:t>PLEON Talan - креативное агентство полного цикла, входит в состав AGAMA сommunications, группу агентств маркетинговых и медийных коммуникаций. Новое объединение было основано в ноябре 2013 года с целью интеграции креатива, технологий и предпринимательства.</w:t>
      </w:r>
    </w:p>
    <w:sectPr w:rsidR="004E006A" w:rsidRPr="004E006A" w:rsidSect="00E82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02BF9"/>
    <w:rsid w:val="002D5622"/>
    <w:rsid w:val="00331BD0"/>
    <w:rsid w:val="004E006A"/>
    <w:rsid w:val="00A02BF9"/>
    <w:rsid w:val="00BE7428"/>
    <w:rsid w:val="00E8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02BF9"/>
  </w:style>
  <w:style w:type="paragraph" w:styleId="BalloonText">
    <w:name w:val="Balloon Text"/>
    <w:basedOn w:val="Normal"/>
    <w:link w:val="BalloonTextChar"/>
    <w:uiPriority w:val="99"/>
    <w:semiHidden/>
    <w:unhideWhenUsed/>
    <w:rsid w:val="00A02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4256">
          <w:marLeft w:val="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2603</Characters>
  <Application>Microsoft Office Word</Application>
  <DocSecurity>0</DocSecurity>
  <Lines>21</Lines>
  <Paragraphs>6</Paragraphs>
  <ScaleCrop>false</ScaleCrop>
  <Company>Grizli777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3</cp:revision>
  <dcterms:created xsi:type="dcterms:W3CDTF">2014-07-17T08:28:00Z</dcterms:created>
  <dcterms:modified xsi:type="dcterms:W3CDTF">2014-07-17T08:50:00Z</dcterms:modified>
</cp:coreProperties>
</file>