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B" w:rsidRPr="00F20FCB" w:rsidRDefault="00F20FCB" w:rsidP="00F20FC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18"/>
          <w:szCs w:val="18"/>
          <w:lang w:eastAsia="bg-BG"/>
        </w:rPr>
      </w:pPr>
      <w:r w:rsidRPr="00F20FCB">
        <w:rPr>
          <w:rFonts w:ascii="Arial" w:eastAsia="Times New Roman" w:hAnsi="Arial" w:cs="Arial"/>
          <w:b/>
          <w:bCs/>
          <w:color w:val="666666"/>
          <w:kern w:val="36"/>
          <w:sz w:val="18"/>
          <w:szCs w:val="18"/>
          <w:lang w:eastAsia="bg-BG"/>
        </w:rPr>
        <w:t>Директор агентства PLEON Talan Ирина Золотаревич вошла в состав правления Давосского коммуникационного форума WCFDavos</w:t>
      </w:r>
    </w:p>
    <w:p w:rsidR="00F20FCB" w:rsidRPr="00F20FCB" w:rsidRDefault="005370A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495935</wp:posOffset>
            </wp:positionV>
            <wp:extent cx="1435735" cy="1367155"/>
            <wp:effectExtent l="19050" t="0" r="0" b="0"/>
            <wp:wrapTight wrapText="bothSides">
              <wp:wrapPolygon edited="0">
                <wp:start x="13470" y="0"/>
                <wp:lineTo x="11464" y="2408"/>
                <wp:lineTo x="10031" y="4515"/>
                <wp:lineTo x="8598" y="8728"/>
                <wp:lineTo x="8598" y="9932"/>
                <wp:lineTo x="10604" y="14447"/>
                <wp:lineTo x="-287" y="16855"/>
                <wp:lineTo x="-287" y="18660"/>
                <wp:lineTo x="287" y="19262"/>
                <wp:lineTo x="4872" y="21369"/>
                <wp:lineTo x="5159" y="21369"/>
                <wp:lineTo x="21208" y="21369"/>
                <wp:lineTo x="21495" y="19563"/>
                <wp:lineTo x="21208" y="19262"/>
                <wp:lineTo x="21495" y="19262"/>
                <wp:lineTo x="21495" y="14447"/>
                <wp:lineTo x="13470" y="14447"/>
                <wp:lineTo x="21208" y="10835"/>
                <wp:lineTo x="21208" y="9631"/>
                <wp:lineTo x="20062" y="4816"/>
                <wp:lineTo x="18342" y="2709"/>
                <wp:lineTo x="16050" y="0"/>
                <wp:lineTo x="13470" y="0"/>
              </wp:wrapPolygon>
            </wp:wrapTight>
            <wp:docPr id="4" name="Picture 1" descr="D:\Davos 2014\regional\logo regional ky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vos 2014\regional\logo regional kyi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FCB"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По итогам традиционного голосования, которое состоялось после завершения пятой ежегодной сессии коммуникационного форума в Давосе, к правлению </w:t>
      </w:r>
      <w:hyperlink r:id="rId5" w:history="1">
        <w:r w:rsidR="00F20FCB"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WCFDavos</w:t>
        </w:r>
      </w:hyperlink>
      <w:r w:rsidR="00F20FCB"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присоединилась директор агентства</w:t>
      </w:r>
      <w:r w:rsidR="00F20FCB"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6" w:history="1">
        <w:r w:rsidR="00F20FCB"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PLEON Talan</w:t>
        </w:r>
      </w:hyperlink>
      <w:r w:rsidR="00F20FCB"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="00F20FCB"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Ирина Золотаревич. Украина впервые представлена в Международном координационном комитете WCFDavos.</w:t>
      </w:r>
      <w:r w:rsidRPr="005370AB">
        <w:rPr>
          <w:rFonts w:ascii="Arial" w:eastAsia="Times New Roman" w:hAnsi="Arial" w:cs="Arial"/>
          <w:b/>
          <w:bCs/>
          <w:noProof/>
          <w:color w:val="666666"/>
          <w:kern w:val="36"/>
          <w:sz w:val="18"/>
          <w:szCs w:val="18"/>
          <w:lang w:eastAsia="bg-BG"/>
        </w:rPr>
        <w:t xml:space="preserve"> 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«</w:t>
      </w:r>
      <w:r w:rsidRPr="00F20FCB">
        <w:rPr>
          <w:rFonts w:ascii="Arial" w:eastAsia="Times New Roman" w:hAnsi="Arial" w:cs="Arial"/>
          <w:i/>
          <w:iCs/>
          <w:color w:val="666666"/>
          <w:sz w:val="15"/>
          <w:lang w:eastAsia="bg-BG"/>
        </w:rPr>
        <w:t>Эффективный диалог как внутри страны, так и с внешним миром, имеет для Украины сегодня первостепенное значение. Сотрудничество с </w:t>
      </w:r>
      <w:hyperlink r:id="rId7" w:history="1">
        <w:r w:rsidRPr="00F20FCB">
          <w:rPr>
            <w:rFonts w:ascii="Arial" w:eastAsia="Times New Roman" w:hAnsi="Arial" w:cs="Arial"/>
            <w:i/>
            <w:iCs/>
            <w:color w:val="0066CC"/>
            <w:sz w:val="15"/>
            <w:lang w:eastAsia="bg-BG"/>
          </w:rPr>
          <w:t>WCFDavos</w:t>
        </w:r>
      </w:hyperlink>
      <w:r w:rsidRPr="00F20FCB">
        <w:rPr>
          <w:rFonts w:ascii="Arial" w:eastAsia="Times New Roman" w:hAnsi="Arial" w:cs="Arial"/>
          <w:i/>
          <w:iCs/>
          <w:color w:val="666666"/>
          <w:sz w:val="15"/>
          <w:lang w:eastAsia="bg-BG"/>
        </w:rPr>
        <w:t> поможет нам держать руку на пульсе передовых тенденций в коммуникациях и обмениваться опытом с нашими иностранными коллегами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», – прокомментировала Ирина Золотаревич. 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В целом, в состав Международного координационного комитета вошли 26 известных профессионалов из 18 стран, сформировав по-настоящему международную команду, способную эффективно формулировать программу действий форума на глобальном уровне. Обязанности Международного координационного комитета включают в себя продвижение коммуникационного сообщества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8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WCFDavos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, развитие форума как такового, определение ключевых тем сессий, а также выбор спикеров и номинирование кандидатов на премию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9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C4F Davos Awards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. 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Вслед за определением состава координационного комитета состоялось анонимное онлайн-голосование, которое определило трех сопредседателей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0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WCFDavos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2015 года. Ими стали директор Тоp Communications GmbH Янина Дубейковская из Австрии, Джианни Каталфамо, глава Digital&amp;Social Media Leadership boutique cc:Сatalfamo, а также Йогеш Йоши, президент Ассоциации бизнес-коммуникаторов Индии. 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Планами развития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1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WCFDavos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2015 делится Янина Дубейковская, председатель правления форума: «</w:t>
      </w:r>
      <w:r w:rsidRPr="00F20FCB">
        <w:rPr>
          <w:rFonts w:ascii="Arial" w:eastAsia="Times New Roman" w:hAnsi="Arial" w:cs="Arial"/>
          <w:i/>
          <w:iCs/>
          <w:color w:val="666666"/>
          <w:sz w:val="15"/>
          <w:lang w:eastAsia="bg-BG"/>
        </w:rPr>
        <w:t>Основными приоритетами работы нашей команды станет дальнейшее развитие и совершенствование форума, в том числе увеличение числа закрытых и ежегодных региональных сессий WCFDavos, а также установление партнерских отношений с ключевыми PR-агентствами из 20 стран c возможностью долгосрочного сотрудничества. Мы уверены, что сегодня коммуникации – это движущая сила, способная менять не только бизнес, но и людей, общество, весь мир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». 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Давосский коммуникационный форум был основан в 2010 году Международным координационным комитетом. За последние 5 лет участие в форуме приняли более 150 спикеров из 44 стран, представляющие свыше 100 агентств и более 85 компаний, тогда как поддержку форуму выразили 15 крупных международных организаций.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В Киеве первая сессия одного из ключевых событий мировой коммуникационной отрасли пройдет 8 сентября 2014 года. Основная тема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2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WCFDavos Kyiv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– «Изменения и коммуникации: государство, общество, бизнес». Лидеры мнений и профессионалы Украины и зарубежья поделятся многолетним опытом с украинскими слушателями в формате панельных дискуссий. Среди спикеров –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3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Андрэ Меннинг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,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4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Джианни Каталфамо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,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5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Майкл Мейсснер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,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6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Ларс Хилс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,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7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Максим Бехар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и многие другие.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8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Детали программы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и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19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регистрация</w:t>
        </w:r>
      </w:hyperlink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на сайте: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20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www.forumdavos.com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. </w:t>
      </w:r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Официальный сайт WCFDavos: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21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www.forumdavos.com</w:t>
        </w:r>
      </w:hyperlink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Facebook: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22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www.facebook.com/WorldCommForumDavos</w:t>
        </w:r>
      </w:hyperlink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Twitter: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23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www.twitter.com/WorldCommForum</w:t>
        </w:r>
      </w:hyperlink>
    </w:p>
    <w:p w:rsidR="00F20FCB" w:rsidRPr="00F20FCB" w:rsidRDefault="00F20FCB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YouTube:</w:t>
      </w:r>
      <w:r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hyperlink r:id="rId24" w:history="1">
        <w:r w:rsidRPr="00F20FCB">
          <w:rPr>
            <w:rFonts w:ascii="Arial" w:eastAsia="Times New Roman" w:hAnsi="Arial" w:cs="Arial"/>
            <w:color w:val="0066CC"/>
            <w:sz w:val="15"/>
            <w:lang w:eastAsia="bg-BG"/>
          </w:rPr>
          <w:t>www.youtube.com/forumdavoscom</w:t>
        </w:r>
      </w:hyperlink>
      <w:r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 </w:t>
      </w:r>
    </w:p>
    <w:p w:rsidR="004E567E" w:rsidRPr="005370AB" w:rsidRDefault="00D74414" w:rsidP="00537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5"/>
          <w:szCs w:val="15"/>
          <w:lang w:val="en-US" w:eastAsia="bg-BG"/>
        </w:rPr>
      </w:pPr>
      <w:hyperlink r:id="rId25" w:tgtFrame="_blank" w:history="1">
        <w:r w:rsidR="00F20FCB" w:rsidRPr="00F20FCB">
          <w:rPr>
            <w:rFonts w:ascii="Arial" w:eastAsia="Times New Roman" w:hAnsi="Arial" w:cs="Arial"/>
            <w:b/>
            <w:bCs/>
            <w:color w:val="0066CC"/>
            <w:sz w:val="15"/>
            <w:lang w:eastAsia="bg-BG"/>
          </w:rPr>
          <w:t>World Communication Forum Davos</w:t>
        </w:r>
      </w:hyperlink>
      <w:r w:rsidR="00F20FCB" w:rsidRPr="00F20FCB">
        <w:rPr>
          <w:rFonts w:ascii="Arial" w:eastAsia="Times New Roman" w:hAnsi="Arial" w:cs="Arial"/>
          <w:color w:val="666666"/>
          <w:sz w:val="15"/>
          <w:lang w:eastAsia="bg-BG"/>
        </w:rPr>
        <w:t> </w:t>
      </w:r>
      <w:r w:rsidR="00F20FCB" w:rsidRPr="00F20FCB">
        <w:rPr>
          <w:rFonts w:ascii="Arial" w:eastAsia="Times New Roman" w:hAnsi="Arial" w:cs="Arial"/>
          <w:color w:val="666666"/>
          <w:sz w:val="15"/>
          <w:szCs w:val="15"/>
          <w:lang w:eastAsia="bg-BG"/>
        </w:rPr>
        <w:t>(WCFDavos) – это глобальная площадка для поиска эффективных решений в сфере коммуникаций. Событие проводится с 2010 года и проходит в том же зале, где и Всемирный экономический форум непосредственно после него. WCFDavos ежегодно собирает более 3 000 специалистов в сфере коммуникаций со всего мира. В форуме принимают участие представители 44 стран с 5 континентов. В координационный комитет входят 26 экспертов из 18 стран.</w:t>
      </w:r>
    </w:p>
    <w:sectPr w:rsidR="004E567E" w:rsidRPr="005370AB" w:rsidSect="004E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0FCB"/>
    <w:rsid w:val="004E567E"/>
    <w:rsid w:val="005370AB"/>
    <w:rsid w:val="00D74414"/>
    <w:rsid w:val="00F2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E"/>
  </w:style>
  <w:style w:type="paragraph" w:styleId="Heading1">
    <w:name w:val="heading 1"/>
    <w:basedOn w:val="Normal"/>
    <w:link w:val="Heading1Char"/>
    <w:uiPriority w:val="9"/>
    <w:qFormat/>
    <w:rsid w:val="00F2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C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2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20F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0FCB"/>
  </w:style>
  <w:style w:type="character" w:styleId="Emphasis">
    <w:name w:val="Emphasis"/>
    <w:basedOn w:val="DefaultParagraphFont"/>
    <w:uiPriority w:val="20"/>
    <w:qFormat/>
    <w:rsid w:val="00F20FCB"/>
    <w:rPr>
      <w:i/>
      <w:iCs/>
    </w:rPr>
  </w:style>
  <w:style w:type="character" w:styleId="Strong">
    <w:name w:val="Strong"/>
    <w:basedOn w:val="DefaultParagraphFont"/>
    <w:uiPriority w:val="22"/>
    <w:qFormat/>
    <w:rsid w:val="00F20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" TargetMode="External"/><Relationship Id="rId13" Type="http://schemas.openxmlformats.org/officeDocument/2006/relationships/hyperlink" Target="http://www.forumdavos.com/regional_people/40/Andre+Manning/3" TargetMode="External"/><Relationship Id="rId18" Type="http://schemas.openxmlformats.org/officeDocument/2006/relationships/hyperlink" Target="http://www.forumdavos.com/regional/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orumdavos.com/" TargetMode="External"/><Relationship Id="rId7" Type="http://schemas.openxmlformats.org/officeDocument/2006/relationships/hyperlink" Target="http://www.forumdavos.com/" TargetMode="External"/><Relationship Id="rId12" Type="http://schemas.openxmlformats.org/officeDocument/2006/relationships/hyperlink" Target="http://www.forumdavos.com/regional/3" TargetMode="External"/><Relationship Id="rId17" Type="http://schemas.openxmlformats.org/officeDocument/2006/relationships/hyperlink" Target="http://www.forumdavos.com/regional_people/42/Maxim+Behar/3" TargetMode="External"/><Relationship Id="rId25" Type="http://schemas.openxmlformats.org/officeDocument/2006/relationships/hyperlink" Target="http://www.forumdavos.com/regional/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rumdavos.com/regional_people/63/Lars+Hilse/3" TargetMode="External"/><Relationship Id="rId20" Type="http://schemas.openxmlformats.org/officeDocument/2006/relationships/hyperlink" Target="http://www.forumdavo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pleon.ua/" TargetMode="External"/><Relationship Id="rId11" Type="http://schemas.openxmlformats.org/officeDocument/2006/relationships/hyperlink" Target="http://www.forumdavos.com/" TargetMode="External"/><Relationship Id="rId24" Type="http://schemas.openxmlformats.org/officeDocument/2006/relationships/hyperlink" Target="http://www.youtube.com/forumdavoscom" TargetMode="External"/><Relationship Id="rId5" Type="http://schemas.openxmlformats.org/officeDocument/2006/relationships/hyperlink" Target="http://www.forumdavos.com/committee" TargetMode="External"/><Relationship Id="rId15" Type="http://schemas.openxmlformats.org/officeDocument/2006/relationships/hyperlink" Target="http://www.forumdavos.com/regional_people/74/Michael+Meissner/3" TargetMode="External"/><Relationship Id="rId23" Type="http://schemas.openxmlformats.org/officeDocument/2006/relationships/hyperlink" Target="http://www.twitter.com/WorldCommForum" TargetMode="External"/><Relationship Id="rId10" Type="http://schemas.openxmlformats.org/officeDocument/2006/relationships/hyperlink" Target="http://www.forumdavos.com/" TargetMode="External"/><Relationship Id="rId19" Type="http://schemas.openxmlformats.org/officeDocument/2006/relationships/hyperlink" Target="http://xn--80affnb7bdhj6b9f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orumdavos.com/awards" TargetMode="External"/><Relationship Id="rId14" Type="http://schemas.openxmlformats.org/officeDocument/2006/relationships/hyperlink" Target="http://www.forumdavos.com/people/77/Gianni+Catalfamo" TargetMode="External"/><Relationship Id="rId22" Type="http://schemas.openxmlformats.org/officeDocument/2006/relationships/hyperlink" Target="http://www.facebook.com/WorldCommForumDavo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3979</Characters>
  <Application>Microsoft Office Word</Application>
  <DocSecurity>0</DocSecurity>
  <Lines>33</Lines>
  <Paragraphs>9</Paragraphs>
  <ScaleCrop>false</ScaleCrop>
  <Company>Grizli777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2014-07-17T08:27:00Z</dcterms:created>
  <dcterms:modified xsi:type="dcterms:W3CDTF">2014-07-17T08:51:00Z</dcterms:modified>
</cp:coreProperties>
</file>