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02" w:rsidRDefault="00B51C1C">
      <w:pPr>
        <w:jc w:val="both"/>
        <w:rPr>
          <w:rFonts w:ascii="Arial" w:eastAsia="Times New Roman" w:hAnsi="Arial" w:cs="Arial"/>
          <w:b/>
          <w:bCs/>
          <w:color w:val="404040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404040"/>
          <w:u w:val="single"/>
          <w:lang w:val="en-US"/>
        </w:rPr>
        <w:t>World Communication Forum</w:t>
      </w:r>
      <w:r w:rsidR="00C33278">
        <w:rPr>
          <w:rFonts w:ascii="Arial" w:eastAsia="Times New Roman" w:hAnsi="Arial" w:cs="Arial"/>
          <w:b/>
          <w:bCs/>
          <w:color w:val="404040"/>
          <w:u w:val="single"/>
          <w:lang w:val="en-US"/>
        </w:rPr>
        <w:t xml:space="preserve"> – in </w:t>
      </w:r>
      <w:proofErr w:type="spellStart"/>
      <w:r w:rsidR="00C33278">
        <w:rPr>
          <w:rFonts w:ascii="Arial" w:eastAsia="Times New Roman" w:hAnsi="Arial" w:cs="Arial"/>
          <w:b/>
          <w:bCs/>
          <w:color w:val="404040"/>
          <w:u w:val="single"/>
          <w:lang w:val="en-US"/>
        </w:rPr>
        <w:t>Davos</w:t>
      </w:r>
      <w:proofErr w:type="spellEnd"/>
      <w:r w:rsidR="00B2651D">
        <w:rPr>
          <w:rFonts w:ascii="Arial" w:eastAsia="Times New Roman" w:hAnsi="Arial" w:cs="Arial"/>
          <w:b/>
          <w:bCs/>
          <w:color w:val="404040"/>
          <w:u w:val="single"/>
          <w:lang w:val="en-US"/>
        </w:rPr>
        <w:t xml:space="preserve"> </w:t>
      </w:r>
      <w:r w:rsidR="00CD5CD7">
        <w:rPr>
          <w:rFonts w:ascii="Arial" w:eastAsia="Times New Roman" w:hAnsi="Arial" w:cs="Arial"/>
          <w:b/>
          <w:bCs/>
          <w:color w:val="404040"/>
          <w:u w:val="single"/>
          <w:lang w:val="en-US"/>
        </w:rPr>
        <w:t>for the fourth time</w:t>
      </w:r>
    </w:p>
    <w:p w:rsidR="00304199" w:rsidRDefault="00304199">
      <w:pPr>
        <w:jc w:val="both"/>
        <w:rPr>
          <w:rFonts w:ascii="Arial" w:eastAsia="Times New Roman" w:hAnsi="Arial" w:cs="Arial"/>
          <w:b/>
          <w:bCs/>
          <w:color w:val="404040"/>
          <w:u w:val="single"/>
          <w:lang w:val="en-US"/>
        </w:rPr>
      </w:pPr>
    </w:p>
    <w:p w:rsidR="00823402" w:rsidRDefault="00823402">
      <w:pPr>
        <w:jc w:val="both"/>
        <w:rPr>
          <w:rFonts w:ascii="Arial" w:eastAsia="Century Gothic" w:hAnsi="Arial" w:cs="Arial"/>
          <w:sz w:val="20"/>
          <w:szCs w:val="20"/>
          <w:lang w:val="en-US"/>
        </w:rPr>
      </w:pPr>
    </w:p>
    <w:p w:rsidR="004779AC" w:rsidRDefault="00F37A61" w:rsidP="00304199">
      <w:pPr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bg-BG" w:eastAsia="bg-BG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952500" cy="1438275"/>
            <wp:effectExtent l="19050" t="0" r="0" b="0"/>
            <wp:wrapTight wrapText="bothSides">
              <wp:wrapPolygon edited="0">
                <wp:start x="7776" y="0"/>
                <wp:lineTo x="3888" y="4577"/>
                <wp:lineTo x="-432" y="12588"/>
                <wp:lineTo x="-432" y="21171"/>
                <wp:lineTo x="21600" y="21171"/>
                <wp:lineTo x="21600" y="12302"/>
                <wp:lineTo x="20304" y="9155"/>
                <wp:lineTo x="17712" y="4577"/>
                <wp:lineTo x="14256" y="286"/>
                <wp:lineTo x="13824" y="0"/>
                <wp:lineTo x="7776" y="0"/>
              </wp:wrapPolygon>
            </wp:wrapTight>
            <wp:docPr id="1" name="Picture 0" descr="CommunicationOnTop-no-year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cationOnTop-no-year-sm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199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     </w:t>
      </w:r>
      <w:r w:rsidR="00B51C1C">
        <w:rPr>
          <w:rFonts w:ascii="Arial" w:eastAsia="Times New Roman" w:hAnsi="Arial" w:cs="Arial"/>
          <w:b/>
          <w:bCs/>
          <w:sz w:val="20"/>
          <w:szCs w:val="20"/>
          <w:lang w:val="en-US"/>
        </w:rPr>
        <w:t>O</w:t>
      </w:r>
      <w:r w:rsidR="00B51C1C">
        <w:rPr>
          <w:rFonts w:ascii="Arial" w:eastAsia="Times New Roman" w:hAnsi="Arial" w:cs="Arial"/>
          <w:b/>
          <w:bCs/>
          <w:sz w:val="20"/>
          <w:szCs w:val="20"/>
        </w:rPr>
        <w:t>n 7-8 February, 2013</w:t>
      </w:r>
      <w:r w:rsidR="00B51C1C">
        <w:rPr>
          <w:rFonts w:ascii="Arial" w:eastAsia="Times New Roman" w:hAnsi="Arial" w:cs="Arial"/>
          <w:bCs/>
          <w:sz w:val="20"/>
          <w:szCs w:val="20"/>
          <w:lang w:val="en-US"/>
        </w:rPr>
        <w:t>,</w:t>
      </w:r>
      <w:r w:rsidR="00B51C1C">
        <w:rPr>
          <w:rFonts w:ascii="Arial" w:eastAsia="Times New Roman" w:hAnsi="Arial" w:cs="Arial"/>
          <w:bCs/>
          <w:color w:val="404040"/>
          <w:sz w:val="20"/>
          <w:szCs w:val="20"/>
          <w:lang w:val="en-US"/>
        </w:rPr>
        <w:t xml:space="preserve"> </w:t>
      </w:r>
      <w:r w:rsidR="00CD5CD7">
        <w:rPr>
          <w:rFonts w:ascii="Arial" w:hAnsi="Arial" w:cs="Arial"/>
          <w:sz w:val="20"/>
          <w:szCs w:val="20"/>
          <w:lang w:val="en-US"/>
        </w:rPr>
        <w:t xml:space="preserve">communications trend-makers </w:t>
      </w:r>
      <w:r w:rsidR="00B51C1C">
        <w:rPr>
          <w:rFonts w:ascii="Arial" w:hAnsi="Arial" w:cs="Arial"/>
          <w:sz w:val="20"/>
          <w:szCs w:val="20"/>
          <w:lang w:val="en-US"/>
        </w:rPr>
        <w:t xml:space="preserve">from all over the world will gather again at the fourth edition of the </w:t>
      </w:r>
      <w:r w:rsidR="00B51C1C">
        <w:rPr>
          <w:rFonts w:ascii="Arial" w:hAnsi="Arial" w:cs="Arial"/>
          <w:b/>
          <w:sz w:val="20"/>
          <w:szCs w:val="20"/>
          <w:lang w:val="en-US"/>
        </w:rPr>
        <w:t xml:space="preserve">World Communication Forum (WCF) “Communication on Top” in </w:t>
      </w:r>
      <w:proofErr w:type="spellStart"/>
      <w:r w:rsidR="00B51C1C">
        <w:rPr>
          <w:rFonts w:ascii="Arial" w:hAnsi="Arial" w:cs="Arial"/>
          <w:b/>
          <w:sz w:val="20"/>
          <w:szCs w:val="20"/>
          <w:lang w:val="en-US"/>
        </w:rPr>
        <w:t>Davos</w:t>
      </w:r>
      <w:proofErr w:type="spellEnd"/>
      <w:r w:rsidR="00B51C1C">
        <w:rPr>
          <w:rFonts w:ascii="Arial" w:hAnsi="Arial" w:cs="Arial"/>
          <w:b/>
          <w:sz w:val="20"/>
          <w:szCs w:val="20"/>
          <w:lang w:val="en-US"/>
        </w:rPr>
        <w:t>, Switzerland</w:t>
      </w:r>
      <w:r w:rsidR="00DB1573">
        <w:rPr>
          <w:rFonts w:ascii="Arial" w:hAnsi="Arial" w:cs="Arial"/>
          <w:b/>
          <w:sz w:val="20"/>
          <w:szCs w:val="20"/>
          <w:lang w:val="en-US"/>
        </w:rPr>
        <w:t>,</w:t>
      </w:r>
      <w:r w:rsidR="00B51C1C">
        <w:rPr>
          <w:rFonts w:ascii="Arial" w:hAnsi="Arial" w:cs="Arial"/>
          <w:sz w:val="20"/>
          <w:szCs w:val="20"/>
          <w:lang w:val="en-US"/>
        </w:rPr>
        <w:t xml:space="preserve"> to discuss today’s</w:t>
      </w:r>
      <w:r w:rsidR="00DB1573">
        <w:rPr>
          <w:rFonts w:ascii="Arial" w:hAnsi="Arial" w:cs="Arial"/>
          <w:sz w:val="20"/>
          <w:szCs w:val="20"/>
          <w:lang w:val="en-US"/>
        </w:rPr>
        <w:t xml:space="preserve"> key challenges to</w:t>
      </w:r>
      <w:r w:rsidR="0025121F">
        <w:rPr>
          <w:rFonts w:ascii="Arial" w:hAnsi="Arial" w:cs="Arial"/>
          <w:sz w:val="20"/>
          <w:szCs w:val="20"/>
          <w:lang w:val="en-US"/>
        </w:rPr>
        <w:t xml:space="preserve"> the </w:t>
      </w:r>
      <w:r w:rsidR="00DB1573">
        <w:rPr>
          <w:rFonts w:ascii="Arial" w:hAnsi="Arial" w:cs="Arial"/>
          <w:sz w:val="20"/>
          <w:szCs w:val="20"/>
          <w:lang w:val="en-US"/>
        </w:rPr>
        <w:t xml:space="preserve">communications </w:t>
      </w:r>
      <w:r w:rsidR="0025121F" w:rsidRPr="00846C23">
        <w:rPr>
          <w:rFonts w:ascii="Arial" w:hAnsi="Arial" w:cs="Arial"/>
          <w:sz w:val="20"/>
          <w:szCs w:val="20"/>
          <w:lang w:val="en-US"/>
        </w:rPr>
        <w:t>industry</w:t>
      </w:r>
      <w:r w:rsidR="003C69C2">
        <w:rPr>
          <w:rFonts w:ascii="Arial" w:hAnsi="Arial" w:cs="Arial"/>
          <w:sz w:val="20"/>
          <w:szCs w:val="20"/>
          <w:lang w:val="en-US"/>
        </w:rPr>
        <w:t xml:space="preserve"> and set</w:t>
      </w:r>
      <w:r w:rsidR="00B2651D">
        <w:rPr>
          <w:rFonts w:ascii="Arial" w:hAnsi="Arial" w:cs="Arial"/>
          <w:sz w:val="20"/>
          <w:szCs w:val="20"/>
          <w:lang w:val="en-US"/>
        </w:rPr>
        <w:t xml:space="preserve"> </w:t>
      </w:r>
      <w:r w:rsidR="003C69C2">
        <w:rPr>
          <w:rFonts w:ascii="Arial" w:hAnsi="Arial" w:cs="Arial"/>
          <w:sz w:val="20"/>
          <w:szCs w:val="20"/>
          <w:lang w:val="en-US"/>
        </w:rPr>
        <w:t>the global strategies for the</w:t>
      </w:r>
      <w:r w:rsidR="00B2651D">
        <w:rPr>
          <w:rFonts w:ascii="Arial" w:hAnsi="Arial" w:cs="Arial"/>
          <w:sz w:val="20"/>
          <w:szCs w:val="20"/>
          <w:lang w:val="en-US"/>
        </w:rPr>
        <w:t xml:space="preserve"> </w:t>
      </w:r>
      <w:r w:rsidR="004779AC" w:rsidRPr="00846C23">
        <w:rPr>
          <w:rFonts w:ascii="Arial" w:hAnsi="Arial" w:cs="Arial"/>
          <w:sz w:val="20"/>
          <w:szCs w:val="20"/>
          <w:lang w:val="en-US"/>
        </w:rPr>
        <w:t>year</w:t>
      </w:r>
      <w:r w:rsidR="0025121F" w:rsidRPr="00846C23">
        <w:rPr>
          <w:rFonts w:ascii="Arial" w:hAnsi="Arial" w:cs="Arial"/>
          <w:sz w:val="20"/>
          <w:szCs w:val="20"/>
          <w:lang w:val="en-US"/>
        </w:rPr>
        <w:t>.</w:t>
      </w:r>
      <w:r w:rsidR="0025121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779AC" w:rsidRDefault="004779A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B2651D" w:rsidRDefault="00DB1573" w:rsidP="004779AC">
      <w:pPr>
        <w:jc w:val="both"/>
        <w:rPr>
          <w:rFonts w:ascii="Arial" w:eastAsia="Century Gothic" w:hAnsi="Arial" w:cs="Arial"/>
          <w:sz w:val="20"/>
          <w:szCs w:val="20"/>
          <w:lang w:val="en-US"/>
        </w:rPr>
      </w:pPr>
      <w:r>
        <w:rPr>
          <w:rFonts w:ascii="Arial" w:eastAsia="Century Gothic" w:hAnsi="Arial" w:cs="Arial"/>
          <w:sz w:val="20"/>
          <w:szCs w:val="20"/>
          <w:lang w:val="en-US"/>
        </w:rPr>
        <w:t>P</w:t>
      </w:r>
      <w:r w:rsidR="00B51C1C">
        <w:rPr>
          <w:rFonts w:ascii="Arial" w:eastAsia="Century Gothic" w:hAnsi="Arial" w:cs="Arial"/>
          <w:sz w:val="20"/>
          <w:szCs w:val="20"/>
        </w:rPr>
        <w:t>rogram</w:t>
      </w:r>
      <w:r w:rsidR="00B2651D">
        <w:rPr>
          <w:rFonts w:ascii="Arial" w:eastAsia="Century Gothic" w:hAnsi="Arial" w:cs="Arial"/>
          <w:sz w:val="20"/>
          <w:szCs w:val="20"/>
          <w:lang w:val="en-US"/>
        </w:rPr>
        <w:t xml:space="preserve"> 2013</w:t>
      </w:r>
      <w:r w:rsidR="00B51C1C">
        <w:rPr>
          <w:rFonts w:ascii="Arial" w:hAnsi="Arial" w:cs="Arial"/>
          <w:sz w:val="20"/>
          <w:szCs w:val="20"/>
          <w:lang w:val="en-US"/>
        </w:rPr>
        <w:t xml:space="preserve"> </w:t>
      </w:r>
      <w:r w:rsidR="00B51C1C">
        <w:rPr>
          <w:rFonts w:ascii="Arial" w:eastAsia="Century Gothic" w:hAnsi="Arial" w:cs="Arial"/>
          <w:sz w:val="20"/>
          <w:szCs w:val="20"/>
        </w:rPr>
        <w:t>offer</w:t>
      </w:r>
      <w:r w:rsidR="00B51C1C">
        <w:rPr>
          <w:rFonts w:ascii="Arial" w:eastAsia="Century Gothic" w:hAnsi="Arial" w:cs="Arial"/>
          <w:sz w:val="20"/>
          <w:szCs w:val="20"/>
          <w:lang w:val="en-US"/>
        </w:rPr>
        <w:t>s</w:t>
      </w:r>
      <w:r w:rsidR="00B51C1C">
        <w:rPr>
          <w:rFonts w:ascii="Arial" w:eastAsia="Century Gothic" w:hAnsi="Arial" w:cs="Arial"/>
          <w:sz w:val="20"/>
          <w:szCs w:val="20"/>
        </w:rPr>
        <w:t xml:space="preserve"> </w:t>
      </w:r>
      <w:r w:rsidR="00B51C1C">
        <w:rPr>
          <w:rFonts w:ascii="Arial" w:eastAsia="Century Gothic" w:hAnsi="Arial" w:cs="Arial"/>
          <w:sz w:val="20"/>
          <w:szCs w:val="20"/>
          <w:lang w:val="en-US"/>
        </w:rPr>
        <w:t xml:space="preserve">many </w:t>
      </w:r>
      <w:r w:rsidR="00B51C1C">
        <w:rPr>
          <w:rFonts w:ascii="Arial" w:eastAsia="Century Gothic" w:hAnsi="Arial" w:cs="Arial"/>
          <w:sz w:val="20"/>
          <w:szCs w:val="20"/>
        </w:rPr>
        <w:t>provokative presentations</w:t>
      </w:r>
      <w:r w:rsidR="00B51C1C">
        <w:rPr>
          <w:rFonts w:ascii="Arial" w:eastAsia="Century Gothic" w:hAnsi="Arial" w:cs="Arial"/>
          <w:sz w:val="20"/>
          <w:szCs w:val="20"/>
          <w:lang w:val="en-US"/>
        </w:rPr>
        <w:t xml:space="preserve">, a lot </w:t>
      </w:r>
      <w:r w:rsidR="00B51C1C">
        <w:rPr>
          <w:rFonts w:ascii="Arial" w:eastAsia="Century Gothic" w:hAnsi="Arial" w:cs="Arial"/>
          <w:sz w:val="20"/>
          <w:szCs w:val="20"/>
        </w:rPr>
        <w:t>of discussions</w:t>
      </w:r>
      <w:r w:rsidR="00B51C1C">
        <w:rPr>
          <w:rFonts w:ascii="Arial" w:eastAsia="Century Gothic" w:hAnsi="Arial" w:cs="Arial"/>
          <w:sz w:val="20"/>
          <w:szCs w:val="20"/>
          <w:lang w:val="en-US"/>
        </w:rPr>
        <w:t xml:space="preserve"> and hot debates on diverse topics, such as </w:t>
      </w:r>
      <w:r w:rsidR="0056373F">
        <w:rPr>
          <w:rFonts w:ascii="Arial" w:eastAsia="Century Gothic" w:hAnsi="Arial" w:cs="Arial"/>
          <w:sz w:val="20"/>
          <w:szCs w:val="20"/>
          <w:lang w:val="en-US"/>
        </w:rPr>
        <w:t>“Global vs. Local Communication</w:t>
      </w:r>
      <w:r w:rsidR="00B2651D">
        <w:rPr>
          <w:rFonts w:ascii="Arial" w:eastAsia="Century Gothic" w:hAnsi="Arial" w:cs="Arial"/>
          <w:sz w:val="20"/>
          <w:szCs w:val="20"/>
          <w:lang w:val="en-US"/>
        </w:rPr>
        <w:t>s</w:t>
      </w:r>
      <w:r w:rsidR="0056373F">
        <w:rPr>
          <w:rFonts w:ascii="Arial" w:eastAsia="Century Gothic" w:hAnsi="Arial" w:cs="Arial"/>
          <w:sz w:val="20"/>
          <w:szCs w:val="20"/>
          <w:lang w:val="en-US"/>
        </w:rPr>
        <w:t>”,</w:t>
      </w:r>
      <w:r w:rsidR="00B51C1C">
        <w:rPr>
          <w:rFonts w:ascii="Arial" w:eastAsia="Century Gothic" w:hAnsi="Arial" w:cs="Arial"/>
          <w:sz w:val="20"/>
          <w:szCs w:val="20"/>
          <w:lang w:val="en-US"/>
        </w:rPr>
        <w:t xml:space="preserve"> “Regulations &amp; limits of freedom on the </w:t>
      </w:r>
      <w:r>
        <w:rPr>
          <w:rFonts w:ascii="Arial" w:eastAsia="Century Gothic" w:hAnsi="Arial" w:cs="Arial"/>
          <w:sz w:val="20"/>
          <w:szCs w:val="20"/>
          <w:lang w:val="en-US"/>
        </w:rPr>
        <w:t>Internet and Copyright</w:t>
      </w:r>
      <w:r w:rsidR="005F7522">
        <w:rPr>
          <w:rFonts w:ascii="Arial" w:eastAsia="Century Gothic" w:hAnsi="Arial" w:cs="Arial"/>
          <w:sz w:val="20"/>
          <w:szCs w:val="20"/>
          <w:lang w:val="en-US"/>
        </w:rPr>
        <w:t xml:space="preserve">”, “Today's </w:t>
      </w:r>
      <w:r w:rsidR="00B51C1C">
        <w:rPr>
          <w:rFonts w:ascii="Arial" w:eastAsia="Century Gothic" w:hAnsi="Arial" w:cs="Arial"/>
          <w:sz w:val="20"/>
          <w:szCs w:val="20"/>
          <w:lang w:val="en-US"/>
        </w:rPr>
        <w:t>world-change-driver: Human</w:t>
      </w:r>
      <w:r w:rsidR="008D6D50">
        <w:rPr>
          <w:rFonts w:ascii="Arial" w:eastAsia="Century Gothic" w:hAnsi="Arial" w:cs="Arial"/>
          <w:sz w:val="20"/>
          <w:szCs w:val="20"/>
          <w:lang w:val="en-US"/>
        </w:rPr>
        <w:t xml:space="preserve"> Creativity or Tec</w:t>
      </w:r>
      <w:r w:rsidR="00B2651D">
        <w:rPr>
          <w:rFonts w:ascii="Arial" w:eastAsia="Century Gothic" w:hAnsi="Arial" w:cs="Arial"/>
          <w:sz w:val="20"/>
          <w:szCs w:val="20"/>
          <w:lang w:val="en-US"/>
        </w:rPr>
        <w:t>hnology?”, “Text vs. Image”,</w:t>
      </w:r>
      <w:r>
        <w:rPr>
          <w:rFonts w:ascii="Arial" w:eastAsia="Century Gothic" w:hAnsi="Arial" w:cs="Arial"/>
          <w:sz w:val="20"/>
          <w:szCs w:val="20"/>
          <w:lang w:val="en-US"/>
        </w:rPr>
        <w:t xml:space="preserve"> </w:t>
      </w:r>
      <w:r w:rsidR="00B51C1C">
        <w:rPr>
          <w:rFonts w:ascii="Arial" w:eastAsia="Century Gothic" w:hAnsi="Arial" w:cs="Arial"/>
          <w:sz w:val="20"/>
          <w:szCs w:val="20"/>
          <w:lang w:val="en-US"/>
        </w:rPr>
        <w:t xml:space="preserve">“Social PR vs. Traditional </w:t>
      </w:r>
      <w:r w:rsidR="00B2651D">
        <w:rPr>
          <w:rFonts w:ascii="Arial" w:eastAsia="Century Gothic" w:hAnsi="Arial" w:cs="Arial"/>
          <w:sz w:val="20"/>
          <w:szCs w:val="20"/>
          <w:lang w:val="en-US"/>
        </w:rPr>
        <w:t>PR”, and more.</w:t>
      </w:r>
    </w:p>
    <w:p w:rsidR="003C69C2" w:rsidRDefault="00304199" w:rsidP="004779AC">
      <w:pPr>
        <w:jc w:val="both"/>
        <w:rPr>
          <w:rFonts w:ascii="Arial" w:eastAsia="Century Gothic" w:hAnsi="Arial" w:cs="Arial"/>
          <w:sz w:val="20"/>
          <w:szCs w:val="20"/>
          <w:lang w:val="en-US"/>
        </w:rPr>
      </w:pPr>
      <w:r>
        <w:rPr>
          <w:rFonts w:ascii="Arial" w:eastAsia="Century Gothic" w:hAnsi="Arial" w:cs="Arial"/>
          <w:noProof/>
          <w:sz w:val="20"/>
          <w:szCs w:val="20"/>
          <w:lang w:val="bg-BG" w:eastAsia="bg-BG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95885</wp:posOffset>
            </wp:positionV>
            <wp:extent cx="2724150" cy="1819275"/>
            <wp:effectExtent l="19050" t="0" r="0" b="0"/>
            <wp:wrapTight wrapText="bothSides">
              <wp:wrapPolygon edited="0">
                <wp:start x="-151" y="0"/>
                <wp:lineTo x="-151" y="21487"/>
                <wp:lineTo x="21600" y="21487"/>
                <wp:lineTo x="21600" y="0"/>
                <wp:lineTo x="-151" y="0"/>
              </wp:wrapPolygon>
            </wp:wrapTight>
            <wp:docPr id="5" name="Picture 1" descr="IMG_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A61" w:rsidRPr="003C69C2" w:rsidRDefault="00B2651D" w:rsidP="003C69C2">
      <w:pPr>
        <w:jc w:val="both"/>
        <w:rPr>
          <w:rFonts w:ascii="Arial" w:hAnsi="Arial" w:cs="Arial"/>
          <w:color w:val="548DD4"/>
          <w:sz w:val="20"/>
          <w:szCs w:val="20"/>
          <w:lang w:val="en-US"/>
        </w:rPr>
      </w:pPr>
      <w:r>
        <w:rPr>
          <w:rFonts w:ascii="Arial" w:eastAsia="Century Gothic" w:hAnsi="Arial" w:cs="Arial"/>
          <w:sz w:val="20"/>
          <w:szCs w:val="20"/>
          <w:lang w:val="en-US"/>
        </w:rPr>
        <w:t>For the first time the WCF includes</w:t>
      </w:r>
      <w:r w:rsidR="00B51C1C">
        <w:rPr>
          <w:rFonts w:ascii="Arial" w:hAnsi="Arial" w:cs="Arial"/>
          <w:sz w:val="20"/>
          <w:szCs w:val="20"/>
          <w:lang w:val="en-US"/>
        </w:rPr>
        <w:t xml:space="preserve"> ind</w:t>
      </w:r>
      <w:r>
        <w:rPr>
          <w:rFonts w:ascii="Arial" w:hAnsi="Arial" w:cs="Arial"/>
          <w:sz w:val="20"/>
          <w:szCs w:val="20"/>
          <w:lang w:val="en-US"/>
        </w:rPr>
        <w:t>ustrial discussions on issues</w:t>
      </w:r>
      <w:r w:rsidR="00B51C1C">
        <w:rPr>
          <w:rFonts w:ascii="Arial" w:hAnsi="Arial" w:cs="Arial"/>
          <w:sz w:val="20"/>
          <w:szCs w:val="20"/>
          <w:lang w:val="en-US"/>
        </w:rPr>
        <w:t xml:space="preserve"> concerning energetics, crisis communications, transport, reputation management, banking, pharmacy, </w:t>
      </w:r>
      <w:r>
        <w:rPr>
          <w:rFonts w:ascii="Arial" w:hAnsi="Arial" w:cs="Arial"/>
          <w:sz w:val="20"/>
          <w:szCs w:val="20"/>
          <w:lang w:val="en-US"/>
        </w:rPr>
        <w:t>and telecom</w:t>
      </w:r>
      <w:r w:rsidR="00B51C1C" w:rsidRPr="00846C23">
        <w:rPr>
          <w:rFonts w:ascii="Arial" w:hAnsi="Arial" w:cs="Arial"/>
          <w:sz w:val="20"/>
          <w:szCs w:val="20"/>
          <w:lang w:val="en-US"/>
        </w:rPr>
        <w:t>.</w:t>
      </w:r>
      <w:r w:rsidR="004779AC" w:rsidRPr="00846C23">
        <w:rPr>
          <w:rFonts w:ascii="Arial" w:hAnsi="Arial" w:cs="Arial"/>
          <w:sz w:val="20"/>
          <w:szCs w:val="20"/>
          <w:lang w:val="en-US"/>
        </w:rPr>
        <w:t xml:space="preserve"> It will summon communications directors from geographical areas where these industries mark a rapid growth.</w:t>
      </w:r>
    </w:p>
    <w:p w:rsidR="00F37A61" w:rsidRDefault="00F37A61" w:rsidP="0056373F">
      <w:pPr>
        <w:jc w:val="both"/>
        <w:rPr>
          <w:rFonts w:ascii="Arial" w:eastAsia="Century Gothic" w:hAnsi="Arial" w:cs="Arial"/>
          <w:sz w:val="20"/>
          <w:szCs w:val="20"/>
          <w:lang w:val="en-US"/>
        </w:rPr>
      </w:pPr>
    </w:p>
    <w:p w:rsidR="00A47C1E" w:rsidRDefault="00897360" w:rsidP="0056373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Century Gothic" w:hAnsi="Arial" w:cs="Arial"/>
          <w:sz w:val="20"/>
          <w:szCs w:val="20"/>
          <w:lang w:val="en-US"/>
        </w:rPr>
        <w:t>WCF</w:t>
      </w:r>
      <w:r w:rsidR="00B51C1C" w:rsidRPr="0056373F">
        <w:rPr>
          <w:rFonts w:ascii="Arial" w:eastAsia="Century Gothic" w:hAnsi="Arial" w:cs="Arial"/>
          <w:sz w:val="20"/>
          <w:szCs w:val="20"/>
          <w:lang w:val="en-US"/>
        </w:rPr>
        <w:t xml:space="preserve"> is </w:t>
      </w:r>
      <w:r>
        <w:rPr>
          <w:rFonts w:ascii="Arial" w:eastAsia="Century Gothic" w:hAnsi="Arial" w:cs="Arial"/>
          <w:sz w:val="20"/>
          <w:szCs w:val="20"/>
          <w:lang w:val="en-US"/>
        </w:rPr>
        <w:t>steered by an</w:t>
      </w:r>
      <w:r w:rsidR="00B51C1C" w:rsidRPr="0056373F">
        <w:rPr>
          <w:rFonts w:ascii="Arial" w:hAnsi="Arial" w:cs="Arial"/>
          <w:sz w:val="20"/>
          <w:szCs w:val="20"/>
          <w:lang w:val="en-US"/>
        </w:rPr>
        <w:t xml:space="preserve"> </w:t>
      </w:r>
      <w:r w:rsidR="00B51C1C" w:rsidRPr="002948E9">
        <w:rPr>
          <w:rFonts w:ascii="Arial" w:hAnsi="Arial" w:cs="Arial"/>
          <w:b/>
          <w:sz w:val="20"/>
          <w:szCs w:val="20"/>
          <w:lang w:val="en-US"/>
        </w:rPr>
        <w:t>international coor</w:t>
      </w:r>
      <w:r w:rsidR="006C12F8" w:rsidRPr="002948E9">
        <w:rPr>
          <w:rFonts w:ascii="Arial" w:hAnsi="Arial" w:cs="Arial"/>
          <w:b/>
          <w:sz w:val="20"/>
          <w:szCs w:val="20"/>
          <w:lang w:val="en-US"/>
        </w:rPr>
        <w:t>dination committee</w:t>
      </w:r>
      <w:r w:rsidR="006C12F8">
        <w:rPr>
          <w:rFonts w:ascii="Arial" w:hAnsi="Arial" w:cs="Arial"/>
          <w:sz w:val="20"/>
          <w:szCs w:val="20"/>
          <w:lang w:val="en-US"/>
        </w:rPr>
        <w:t xml:space="preserve">. Its members, also </w:t>
      </w:r>
      <w:r w:rsidR="006C12F8" w:rsidRPr="002948E9">
        <w:rPr>
          <w:rFonts w:ascii="Arial" w:hAnsi="Arial" w:cs="Arial"/>
          <w:b/>
          <w:sz w:val="20"/>
          <w:szCs w:val="20"/>
          <w:lang w:val="en-US"/>
        </w:rPr>
        <w:t>speakers</w:t>
      </w:r>
      <w:r w:rsidR="006C12F8">
        <w:rPr>
          <w:rFonts w:ascii="Arial" w:hAnsi="Arial" w:cs="Arial"/>
          <w:sz w:val="20"/>
          <w:szCs w:val="20"/>
          <w:lang w:val="en-US"/>
        </w:rPr>
        <w:t xml:space="preserve"> at </w:t>
      </w:r>
      <w:r>
        <w:rPr>
          <w:rFonts w:ascii="Arial" w:hAnsi="Arial" w:cs="Arial"/>
          <w:sz w:val="20"/>
          <w:szCs w:val="20"/>
          <w:lang w:val="en-US"/>
        </w:rPr>
        <w:t>the event</w:t>
      </w:r>
      <w:r w:rsidR="006C12F8">
        <w:rPr>
          <w:rFonts w:ascii="Arial" w:hAnsi="Arial" w:cs="Arial"/>
          <w:sz w:val="20"/>
          <w:szCs w:val="20"/>
          <w:lang w:val="en-US"/>
        </w:rPr>
        <w:t xml:space="preserve">, </w:t>
      </w:r>
      <w:r w:rsidR="00B51C1C" w:rsidRPr="0056373F">
        <w:rPr>
          <w:rFonts w:ascii="Arial" w:hAnsi="Arial" w:cs="Arial"/>
          <w:sz w:val="20"/>
          <w:szCs w:val="20"/>
          <w:lang w:val="en-US"/>
        </w:rPr>
        <w:t xml:space="preserve">are </w:t>
      </w:r>
      <w:r>
        <w:rPr>
          <w:rFonts w:ascii="Arial" w:hAnsi="Arial" w:cs="Arial"/>
          <w:sz w:val="20"/>
          <w:szCs w:val="20"/>
          <w:lang w:val="en-US"/>
        </w:rPr>
        <w:t xml:space="preserve">thought-provoking chief </w:t>
      </w:r>
      <w:r w:rsidR="00AF73D0">
        <w:rPr>
          <w:rFonts w:ascii="Arial" w:hAnsi="Arial" w:cs="Arial"/>
          <w:sz w:val="20"/>
          <w:szCs w:val="20"/>
          <w:lang w:val="en-US"/>
        </w:rPr>
        <w:t xml:space="preserve">communication experts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="00AF73D0">
        <w:rPr>
          <w:rFonts w:ascii="Arial" w:hAnsi="Arial" w:cs="Arial"/>
          <w:sz w:val="20"/>
          <w:szCs w:val="20"/>
          <w:lang w:val="en-US"/>
        </w:rPr>
        <w:t>with</w:t>
      </w:r>
      <w:r w:rsidR="00B51C1C" w:rsidRPr="0056373F">
        <w:rPr>
          <w:rFonts w:ascii="Arial" w:hAnsi="Arial" w:cs="Arial"/>
          <w:sz w:val="20"/>
          <w:szCs w:val="20"/>
          <w:lang w:val="en-US"/>
        </w:rPr>
        <w:t xml:space="preserve"> multi-cultural background: </w:t>
      </w:r>
    </w:p>
    <w:p w:rsidR="00C33278" w:rsidRDefault="00C33278" w:rsidP="0056373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A47C1E">
        <w:rPr>
          <w:rFonts w:ascii="Arial" w:hAnsi="Arial" w:cs="Arial"/>
          <w:bCs/>
          <w:i/>
          <w:iCs/>
          <w:sz w:val="20"/>
          <w:szCs w:val="20"/>
          <w:lang w:val="bg-BG"/>
        </w:rPr>
        <w:t>Paul Holmes</w:t>
      </w:r>
      <w:r w:rsidRPr="00A47C1E">
        <w:rPr>
          <w:rFonts w:ascii="Arial" w:hAnsi="Arial" w:cs="Arial"/>
          <w:sz w:val="20"/>
          <w:szCs w:val="20"/>
        </w:rPr>
        <w:t xml:space="preserve">, </w:t>
      </w:r>
      <w:r w:rsidRPr="00A47C1E">
        <w:rPr>
          <w:rFonts w:ascii="Arial" w:hAnsi="Arial" w:cs="Arial"/>
          <w:sz w:val="20"/>
          <w:szCs w:val="20"/>
          <w:lang w:val="bg-BG"/>
        </w:rPr>
        <w:t>Founder and CEO of The Holmes Report and the SABRE awards, UK</w:t>
      </w:r>
      <w:r w:rsidRPr="00A47C1E">
        <w:rPr>
          <w:rFonts w:ascii="Arial" w:hAnsi="Arial" w:cs="Arial"/>
          <w:sz w:val="20"/>
          <w:szCs w:val="20"/>
        </w:rPr>
        <w:t>;</w:t>
      </w:r>
      <w:r w:rsidRPr="00A47C1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A47C1E">
        <w:rPr>
          <w:rFonts w:ascii="Arial" w:hAnsi="Arial" w:cs="Arial"/>
          <w:bCs/>
          <w:i/>
          <w:iCs/>
          <w:sz w:val="20"/>
          <w:szCs w:val="20"/>
          <w:lang w:val="bg-BG"/>
        </w:rPr>
        <w:t>Dr</w:t>
      </w:r>
      <w:r w:rsidRPr="00A47C1E">
        <w:rPr>
          <w:rFonts w:ascii="Arial" w:hAnsi="Arial" w:cs="Arial"/>
          <w:bCs/>
          <w:i/>
          <w:iCs/>
          <w:sz w:val="20"/>
          <w:szCs w:val="20"/>
          <w:lang w:val="en-US"/>
        </w:rPr>
        <w:t>.</w:t>
      </w:r>
      <w:r w:rsidRPr="00A47C1E">
        <w:rPr>
          <w:rFonts w:ascii="Arial" w:hAnsi="Arial" w:cs="Arial"/>
          <w:bCs/>
          <w:i/>
          <w:iCs/>
          <w:sz w:val="20"/>
          <w:szCs w:val="20"/>
          <w:lang w:val="bg-BG"/>
        </w:rPr>
        <w:t xml:space="preserve"> Daniel H</w:t>
      </w:r>
      <w:r w:rsidRPr="00A47C1E">
        <w:rPr>
          <w:rFonts w:ascii="Tahoma" w:hAnsi="Tahoma" w:cs="Arial"/>
          <w:bCs/>
          <w:i/>
          <w:iCs/>
          <w:sz w:val="20"/>
          <w:szCs w:val="20"/>
          <w:lang w:val="bg-BG"/>
        </w:rPr>
        <w:t>ӧ</w:t>
      </w:r>
      <w:r w:rsidRPr="00A47C1E">
        <w:rPr>
          <w:rFonts w:ascii="Arial" w:hAnsi="Arial" w:cs="Arial"/>
          <w:bCs/>
          <w:i/>
          <w:iCs/>
          <w:sz w:val="20"/>
          <w:szCs w:val="20"/>
          <w:lang w:val="bg-BG"/>
        </w:rPr>
        <w:t>ltgen</w:t>
      </w:r>
      <w:r w:rsidRPr="00A47C1E">
        <w:rPr>
          <w:rFonts w:ascii="Arial" w:hAnsi="Arial" w:cs="Arial"/>
          <w:sz w:val="20"/>
          <w:szCs w:val="20"/>
          <w:lang w:val="en-US"/>
        </w:rPr>
        <w:t xml:space="preserve">, Director of Communications </w:t>
      </w:r>
      <w:r w:rsidRPr="00A47C1E">
        <w:rPr>
          <w:rFonts w:ascii="Arial" w:hAnsi="Arial" w:cs="Arial"/>
          <w:sz w:val="20"/>
          <w:szCs w:val="20"/>
          <w:lang w:val="bg-BG"/>
        </w:rPr>
        <w:t xml:space="preserve">at the Council of </w:t>
      </w:r>
      <w:r w:rsidRPr="00A47C1E">
        <w:rPr>
          <w:rFonts w:ascii="Arial" w:hAnsi="Arial" w:cs="Arial"/>
          <w:sz w:val="20"/>
          <w:szCs w:val="20"/>
          <w:lang w:val="en-US"/>
        </w:rPr>
        <w:t xml:space="preserve">Europe, </w:t>
      </w:r>
      <w:r w:rsidRPr="00A47C1E">
        <w:rPr>
          <w:rFonts w:ascii="Arial" w:hAnsi="Arial" w:cs="Arial"/>
          <w:sz w:val="20"/>
          <w:szCs w:val="20"/>
          <w:lang w:val="bg-BG"/>
        </w:rPr>
        <w:t>France</w:t>
      </w:r>
      <w:r w:rsidRPr="00A47C1E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A47C1E">
        <w:rPr>
          <w:rFonts w:ascii="Arial" w:hAnsi="Arial" w:cs="Arial"/>
          <w:i/>
          <w:sz w:val="20"/>
          <w:szCs w:val="20"/>
          <w:lang w:val="en-US"/>
        </w:rPr>
        <w:t>Allan Mayer</w:t>
      </w:r>
      <w:r w:rsidRPr="00A47C1E">
        <w:rPr>
          <w:rFonts w:ascii="Arial" w:hAnsi="Arial" w:cs="Arial"/>
          <w:sz w:val="20"/>
          <w:szCs w:val="20"/>
          <w:lang w:val="en-US"/>
        </w:rPr>
        <w:t xml:space="preserve">, Principal Partner and Head of Strategic Communications at 42West, USA; </w:t>
      </w: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Style w:val="Strong"/>
          <w:rFonts w:ascii="Arial" w:hAnsi="Arial" w:cs="Arial"/>
          <w:iCs/>
          <w:sz w:val="20"/>
          <w:szCs w:val="20"/>
          <w:lang w:val="en-US"/>
        </w:rPr>
      </w:pPr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 xml:space="preserve">James </w:t>
      </w:r>
      <w:proofErr w:type="spellStart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>Guillies</w:t>
      </w:r>
      <w:proofErr w:type="spellEnd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 xml:space="preserve">, </w:t>
      </w:r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Head of Communications at CERN – the LHC developers, Switzerland; </w:t>
      </w: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Style w:val="Strong"/>
          <w:rFonts w:ascii="Arial" w:hAnsi="Arial" w:cs="Arial"/>
          <w:iCs/>
          <w:sz w:val="20"/>
          <w:szCs w:val="20"/>
          <w:lang w:val="en-US"/>
        </w:rPr>
      </w:pPr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 xml:space="preserve">Roma </w:t>
      </w:r>
      <w:proofErr w:type="spellStart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>Balwani</w:t>
      </w:r>
      <w:proofErr w:type="spellEnd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 xml:space="preserve">, </w:t>
      </w:r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SVP and Head of Corporate Communications, Mahindra Group Ltd., India; </w:t>
      </w: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Style w:val="Strong"/>
          <w:rFonts w:ascii="Arial" w:hAnsi="Arial" w:cs="Arial"/>
          <w:iCs/>
          <w:sz w:val="20"/>
          <w:szCs w:val="20"/>
          <w:lang w:val="en-US"/>
        </w:rPr>
      </w:pPr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 xml:space="preserve">Lorena </w:t>
      </w:r>
      <w:proofErr w:type="spellStart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>Carreño</w:t>
      </w:r>
      <w:proofErr w:type="spellEnd"/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, President of the Association of Public Relations Professionals in Mexico; </w:t>
      </w: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Style w:val="Strong"/>
          <w:rFonts w:ascii="Arial" w:hAnsi="Arial" w:cs="Arial"/>
          <w:iCs/>
          <w:sz w:val="20"/>
          <w:szCs w:val="20"/>
          <w:lang w:val="en-US"/>
        </w:rPr>
      </w:pPr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>Hiromi Yokoyama</w:t>
      </w:r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, Associate Professor at Tokyo University, School of science, Japan;</w:t>
      </w:r>
      <w:r w:rsidR="009953D1"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 </w:t>
      </w:r>
    </w:p>
    <w:p w:rsidR="00A47C1E" w:rsidRPr="00A47C1E" w:rsidRDefault="0056373F" w:rsidP="00A47C1E">
      <w:pPr>
        <w:pStyle w:val="ListParagraph"/>
        <w:numPr>
          <w:ilvl w:val="0"/>
          <w:numId w:val="3"/>
        </w:numPr>
        <w:jc w:val="both"/>
        <w:rPr>
          <w:rStyle w:val="Strong"/>
          <w:rFonts w:ascii="Arial" w:hAnsi="Arial" w:cs="Arial"/>
          <w:iCs/>
          <w:sz w:val="20"/>
          <w:szCs w:val="20"/>
          <w:lang w:val="en-US"/>
        </w:rPr>
      </w:pPr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Mohamed Al </w:t>
      </w:r>
      <w:proofErr w:type="spellStart"/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Ayed</w:t>
      </w:r>
      <w:proofErr w:type="spellEnd"/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, Founder/CEO of Trans-Arabian </w:t>
      </w:r>
      <w:r w:rsidR="005F7522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Creative Comms Services</w:t>
      </w:r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, UAE</w:t>
      </w:r>
      <w:r w:rsidR="009953D1"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;</w:t>
      </w:r>
    </w:p>
    <w:p w:rsidR="0056373F" w:rsidRPr="00A47C1E" w:rsidRDefault="009953D1" w:rsidP="00A47C1E">
      <w:pPr>
        <w:pStyle w:val="ListParagraph"/>
        <w:numPr>
          <w:ilvl w:val="0"/>
          <w:numId w:val="3"/>
        </w:numPr>
        <w:jc w:val="both"/>
        <w:rPr>
          <w:rStyle w:val="Strong"/>
          <w:rFonts w:ascii="Arial" w:hAnsi="Arial" w:cs="Arial"/>
          <w:iCs/>
          <w:sz w:val="20"/>
          <w:szCs w:val="20"/>
          <w:lang w:val="en-US"/>
        </w:rPr>
      </w:pPr>
      <w:proofErr w:type="spellStart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>Yanina</w:t>
      </w:r>
      <w:proofErr w:type="spellEnd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 xml:space="preserve"> </w:t>
      </w:r>
      <w:proofErr w:type="spellStart"/>
      <w:r w:rsidRPr="00A47C1E">
        <w:rPr>
          <w:rStyle w:val="Strong"/>
          <w:rFonts w:ascii="Arial" w:hAnsi="Arial" w:cs="Arial"/>
          <w:b w:val="0"/>
          <w:i/>
          <w:iCs/>
          <w:sz w:val="20"/>
          <w:szCs w:val="20"/>
          <w:lang w:val="en-US"/>
        </w:rPr>
        <w:t>Dubeykovskaya</w:t>
      </w:r>
      <w:proofErr w:type="spellEnd"/>
      <w:r w:rsidR="003C69C2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, WCF </w:t>
      </w:r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Content Director, </w:t>
      </w:r>
      <w:r w:rsidR="003C69C2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GM of</w:t>
      </w:r>
      <w:r w:rsidR="00393E21"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 </w:t>
      </w:r>
      <w:proofErr w:type="spellStart"/>
      <w:r w:rsidR="00393E21"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Seamediagroup</w:t>
      </w:r>
      <w:proofErr w:type="spellEnd"/>
      <w:r w:rsidR="00393E21"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 xml:space="preserve"> Ltd, </w:t>
      </w:r>
      <w:r w:rsidR="003C69C2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Russia</w:t>
      </w:r>
      <w:r w:rsidRPr="00A47C1E">
        <w:rPr>
          <w:rStyle w:val="Strong"/>
          <w:rFonts w:ascii="Arial" w:hAnsi="Arial" w:cs="Arial"/>
          <w:b w:val="0"/>
          <w:iCs/>
          <w:sz w:val="20"/>
          <w:szCs w:val="20"/>
          <w:lang w:val="en-US"/>
        </w:rPr>
        <w:t>.</w:t>
      </w:r>
    </w:p>
    <w:p w:rsidR="0056373F" w:rsidRDefault="00304199" w:rsidP="0056373F">
      <w:pPr>
        <w:jc w:val="both"/>
        <w:rPr>
          <w:rStyle w:val="Strong"/>
          <w:rFonts w:ascii="Tahoma" w:hAnsi="Tahoma" w:cs="Tahoma"/>
          <w:b w:val="0"/>
          <w:iCs/>
          <w:sz w:val="20"/>
          <w:szCs w:val="20"/>
          <w:lang w:val="en-US"/>
        </w:rPr>
      </w:pPr>
      <w:r>
        <w:rPr>
          <w:rFonts w:ascii="Tahoma" w:hAnsi="Tahoma" w:cs="Tahoma"/>
          <w:bCs/>
          <w:iCs/>
          <w:noProof/>
          <w:sz w:val="20"/>
          <w:szCs w:val="20"/>
          <w:lang w:val="bg-BG" w:eastAsia="bg-BG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107950</wp:posOffset>
            </wp:positionV>
            <wp:extent cx="1743075" cy="1162050"/>
            <wp:effectExtent l="19050" t="0" r="9525" b="0"/>
            <wp:wrapTight wrapText="bothSides">
              <wp:wrapPolygon edited="0">
                <wp:start x="-236" y="0"/>
                <wp:lineTo x="-236" y="21246"/>
                <wp:lineTo x="21718" y="21246"/>
                <wp:lineTo x="21718" y="0"/>
                <wp:lineTo x="-236" y="0"/>
              </wp:wrapPolygon>
            </wp:wrapTight>
            <wp:docPr id="2" name="Picture 1" descr="IMG_6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57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402" w:rsidRDefault="00B51C1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One of them, Paul Holmes,</w:t>
      </w:r>
      <w:r w:rsidR="009953D1">
        <w:rPr>
          <w:rFonts w:ascii="Arial" w:hAnsi="Arial" w:cs="Arial"/>
          <w:sz w:val="20"/>
          <w:szCs w:val="20"/>
          <w:lang w:val="en-US"/>
        </w:rPr>
        <w:t xml:space="preserve"> </w:t>
      </w:r>
      <w:r w:rsidR="009953D1">
        <w:rPr>
          <w:rFonts w:ascii="Arial" w:hAnsi="Arial" w:cs="Arial"/>
          <w:color w:val="000000"/>
          <w:sz w:val="20"/>
          <w:szCs w:val="20"/>
          <w:lang w:val="en-US"/>
        </w:rPr>
        <w:t>world-famous PR industry guru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shared </w:t>
      </w:r>
      <w:r w:rsidR="004F3641">
        <w:rPr>
          <w:rFonts w:ascii="Arial" w:hAnsi="Arial" w:cs="Arial"/>
          <w:color w:val="000000"/>
          <w:sz w:val="20"/>
          <w:szCs w:val="20"/>
          <w:lang w:val="en-US"/>
        </w:rPr>
        <w:t xml:space="preserve">his impressions </w:t>
      </w:r>
      <w:r w:rsidR="003C69C2">
        <w:rPr>
          <w:rFonts w:ascii="Arial" w:hAnsi="Arial" w:cs="Arial"/>
          <w:color w:val="000000"/>
          <w:sz w:val="20"/>
          <w:szCs w:val="20"/>
          <w:lang w:val="en-US"/>
        </w:rPr>
        <w:t xml:space="preserve">with enthusiasm: </w:t>
      </w:r>
      <w:r>
        <w:rPr>
          <w:rFonts w:ascii="Arial" w:hAnsi="Arial" w:cs="Arial"/>
          <w:color w:val="000000"/>
          <w:sz w:val="20"/>
          <w:szCs w:val="20"/>
        </w:rPr>
        <w:t xml:space="preserve">“No idea how they did it, but in just 3 years the organizers have created the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most lively, engaging and influential event </w:t>
      </w:r>
      <w:r w:rsidRPr="002948E9">
        <w:rPr>
          <w:rFonts w:ascii="Arial" w:hAnsi="Arial" w:cs="Arial"/>
          <w:b/>
          <w:color w:val="000000"/>
          <w:sz w:val="20"/>
          <w:szCs w:val="20"/>
        </w:rPr>
        <w:t>in the industry</w:t>
      </w:r>
      <w:r>
        <w:rPr>
          <w:rFonts w:ascii="Arial" w:hAnsi="Arial" w:cs="Arial"/>
          <w:color w:val="000000"/>
          <w:sz w:val="20"/>
          <w:szCs w:val="20"/>
        </w:rPr>
        <w:t xml:space="preserve"> – this forum is </w:t>
      </w:r>
      <w:r>
        <w:rPr>
          <w:rFonts w:ascii="Arial" w:hAnsi="Arial" w:cs="Arial"/>
          <w:b/>
          <w:color w:val="000000"/>
          <w:sz w:val="20"/>
          <w:szCs w:val="20"/>
        </w:rPr>
        <w:t>an absolute phenomenon</w:t>
      </w:r>
      <w:r>
        <w:rPr>
          <w:rFonts w:ascii="Arial" w:hAnsi="Arial" w:cs="Arial"/>
          <w:color w:val="000000"/>
          <w:sz w:val="20"/>
          <w:szCs w:val="20"/>
        </w:rPr>
        <w:t>!”</w:t>
      </w:r>
    </w:p>
    <w:p w:rsidR="003C69C2" w:rsidRPr="003C69C2" w:rsidRDefault="003C69C2">
      <w:pPr>
        <w:jc w:val="both"/>
        <w:rPr>
          <w:rFonts w:ascii="Arial" w:hAnsi="Arial" w:cs="Arial"/>
          <w:b/>
          <w:color w:val="C00000"/>
          <w:sz w:val="20"/>
          <w:szCs w:val="20"/>
          <w:lang w:val="en-US"/>
        </w:rPr>
      </w:pPr>
    </w:p>
    <w:p w:rsidR="004779AE" w:rsidRPr="00FE7050" w:rsidRDefault="008D6D50">
      <w:pPr>
        <w:jc w:val="both"/>
        <w:rPr>
          <w:rFonts w:ascii="Arial" w:eastAsia="Century Gothic" w:hAnsi="Arial" w:cs="Arial"/>
          <w:i/>
          <w:sz w:val="20"/>
          <w:szCs w:val="20"/>
          <w:lang w:val="en-US"/>
        </w:rPr>
      </w:pPr>
      <w:r>
        <w:rPr>
          <w:rFonts w:ascii="Arial" w:eastAsia="Century Gothic" w:hAnsi="Arial" w:cs="Arial"/>
          <w:i/>
          <w:sz w:val="20"/>
          <w:szCs w:val="20"/>
          <w:lang w:val="en-US"/>
        </w:rPr>
        <w:t xml:space="preserve">The World Communication Forum </w:t>
      </w:r>
      <w:r w:rsidR="006C12F8">
        <w:rPr>
          <w:rFonts w:ascii="Arial" w:eastAsia="Century Gothic" w:hAnsi="Arial" w:cs="Arial"/>
          <w:i/>
          <w:sz w:val="20"/>
          <w:szCs w:val="20"/>
          <w:lang w:val="en-US"/>
        </w:rPr>
        <w:t>was</w:t>
      </w:r>
      <w:r>
        <w:rPr>
          <w:rFonts w:ascii="Arial" w:eastAsia="Century Gothic" w:hAnsi="Arial" w:cs="Arial"/>
          <w:i/>
          <w:sz w:val="20"/>
          <w:szCs w:val="20"/>
          <w:lang w:val="en-US"/>
        </w:rPr>
        <w:t xml:space="preserve"> created </w:t>
      </w:r>
      <w:r w:rsidR="006C12F8">
        <w:rPr>
          <w:rFonts w:ascii="Arial" w:eastAsia="Century Gothic" w:hAnsi="Arial" w:cs="Arial"/>
          <w:i/>
          <w:sz w:val="20"/>
          <w:szCs w:val="20"/>
          <w:lang w:val="en-US"/>
        </w:rPr>
        <w:t xml:space="preserve">in 2009 </w:t>
      </w:r>
      <w:r>
        <w:rPr>
          <w:rFonts w:ascii="Arial" w:eastAsia="Century Gothic" w:hAnsi="Arial" w:cs="Arial"/>
          <w:i/>
          <w:sz w:val="20"/>
          <w:szCs w:val="20"/>
          <w:lang w:val="en-US"/>
        </w:rPr>
        <w:t>by the international</w:t>
      </w:r>
      <w:r w:rsidR="006C12F8">
        <w:rPr>
          <w:rFonts w:ascii="Arial" w:eastAsia="Century Gothic" w:hAnsi="Arial" w:cs="Arial"/>
          <w:i/>
          <w:sz w:val="20"/>
          <w:szCs w:val="20"/>
          <w:lang w:val="en-US"/>
        </w:rPr>
        <w:t xml:space="preserve"> </w:t>
      </w:r>
      <w:r w:rsidR="006C12F8" w:rsidRPr="006C12F8">
        <w:rPr>
          <w:rFonts w:ascii="Arial" w:eastAsia="Century Gothic" w:hAnsi="Arial" w:cs="Arial"/>
          <w:i/>
          <w:sz w:val="20"/>
          <w:szCs w:val="20"/>
          <w:lang w:val="en-US"/>
        </w:rPr>
        <w:t>coordination</w:t>
      </w:r>
      <w:r>
        <w:rPr>
          <w:rFonts w:ascii="Arial" w:eastAsia="Century Gothic" w:hAnsi="Arial" w:cs="Arial"/>
          <w:i/>
          <w:sz w:val="20"/>
          <w:szCs w:val="20"/>
          <w:lang w:val="en-US"/>
        </w:rPr>
        <w:t xml:space="preserve"> committee</w:t>
      </w:r>
      <w:r w:rsidR="006C12F8">
        <w:rPr>
          <w:rFonts w:ascii="Arial" w:eastAsia="Century Gothic" w:hAnsi="Arial" w:cs="Arial"/>
          <w:i/>
          <w:sz w:val="20"/>
          <w:szCs w:val="20"/>
          <w:lang w:val="en-US"/>
        </w:rPr>
        <w:t>.</w:t>
      </w:r>
      <w:r w:rsidR="009D69F1">
        <w:rPr>
          <w:rFonts w:ascii="Arial" w:eastAsia="Century Gothic" w:hAnsi="Arial" w:cs="Arial"/>
          <w:i/>
          <w:sz w:val="20"/>
          <w:szCs w:val="20"/>
          <w:lang w:val="en-US"/>
        </w:rPr>
        <w:t xml:space="preserve"> Its fundamental idea </w:t>
      </w:r>
      <w:r w:rsidR="00897360">
        <w:rPr>
          <w:rFonts w:ascii="Arial" w:eastAsia="Century Gothic" w:hAnsi="Arial" w:cs="Arial"/>
          <w:i/>
          <w:sz w:val="20"/>
          <w:szCs w:val="20"/>
          <w:lang w:val="en-US"/>
        </w:rPr>
        <w:t>is</w:t>
      </w:r>
      <w:r w:rsidR="00955E28">
        <w:rPr>
          <w:rFonts w:ascii="Arial" w:eastAsia="Century Gothic" w:hAnsi="Arial" w:cs="Arial"/>
          <w:i/>
          <w:sz w:val="20"/>
          <w:szCs w:val="20"/>
          <w:lang w:val="en-US"/>
        </w:rPr>
        <w:t xml:space="preserve"> </w:t>
      </w:r>
      <w:r w:rsidR="009D69F1" w:rsidRPr="009D69F1">
        <w:rPr>
          <w:rFonts w:ascii="Arial" w:eastAsia="Century Gothic" w:hAnsi="Arial" w:cs="Arial"/>
          <w:i/>
          <w:sz w:val="20"/>
          <w:szCs w:val="20"/>
          <w:lang w:val="en-US"/>
        </w:rPr>
        <w:t xml:space="preserve">to </w:t>
      </w:r>
      <w:r w:rsidR="00DB1573">
        <w:rPr>
          <w:rFonts w:ascii="Arial" w:eastAsia="Century Gothic" w:hAnsi="Arial" w:cs="Arial"/>
          <w:i/>
          <w:sz w:val="20"/>
          <w:szCs w:val="20"/>
          <w:lang w:val="en-US"/>
        </w:rPr>
        <w:t xml:space="preserve">summon </w:t>
      </w:r>
      <w:r w:rsidR="00DB1573" w:rsidRPr="009D69F1">
        <w:rPr>
          <w:rFonts w:ascii="Arial" w:eastAsia="Century Gothic" w:hAnsi="Arial" w:cs="Arial"/>
          <w:i/>
          <w:sz w:val="20"/>
          <w:szCs w:val="20"/>
          <w:lang w:val="en-US"/>
        </w:rPr>
        <w:t xml:space="preserve">the new communications elite </w:t>
      </w:r>
      <w:r w:rsidR="00DB1573">
        <w:rPr>
          <w:rFonts w:ascii="Arial" w:eastAsia="Century Gothic" w:hAnsi="Arial" w:cs="Arial"/>
          <w:i/>
          <w:sz w:val="20"/>
          <w:szCs w:val="20"/>
          <w:lang w:val="en-US"/>
        </w:rPr>
        <w:t xml:space="preserve">to </w:t>
      </w:r>
      <w:r w:rsidR="00897360">
        <w:rPr>
          <w:rFonts w:ascii="Arial" w:eastAsia="Century Gothic" w:hAnsi="Arial" w:cs="Arial"/>
          <w:i/>
          <w:sz w:val="20"/>
          <w:szCs w:val="20"/>
          <w:lang w:val="en-US"/>
        </w:rPr>
        <w:t>an annual global conference for</w:t>
      </w:r>
      <w:r w:rsidR="00DB1573">
        <w:rPr>
          <w:rFonts w:ascii="Arial" w:eastAsia="Century Gothic" w:hAnsi="Arial" w:cs="Arial"/>
          <w:i/>
          <w:sz w:val="20"/>
          <w:szCs w:val="20"/>
          <w:lang w:val="en-US"/>
        </w:rPr>
        <w:t xml:space="preserve"> </w:t>
      </w:r>
      <w:r w:rsidR="00897360">
        <w:rPr>
          <w:rFonts w:ascii="Arial" w:eastAsia="Century Gothic" w:hAnsi="Arial" w:cs="Arial"/>
          <w:i/>
          <w:sz w:val="20"/>
          <w:szCs w:val="20"/>
          <w:lang w:val="en-US"/>
        </w:rPr>
        <w:t xml:space="preserve">an open </w:t>
      </w:r>
      <w:r w:rsidR="00DB1573">
        <w:rPr>
          <w:rFonts w:ascii="Arial" w:eastAsia="Century Gothic" w:hAnsi="Arial" w:cs="Arial"/>
          <w:i/>
          <w:sz w:val="20"/>
          <w:szCs w:val="20"/>
          <w:lang w:val="en-US"/>
        </w:rPr>
        <w:t>discuss</w:t>
      </w:r>
      <w:r w:rsidR="00897360">
        <w:rPr>
          <w:rFonts w:ascii="Arial" w:eastAsia="Century Gothic" w:hAnsi="Arial" w:cs="Arial"/>
          <w:i/>
          <w:sz w:val="20"/>
          <w:szCs w:val="20"/>
          <w:lang w:val="en-US"/>
        </w:rPr>
        <w:t xml:space="preserve">ion of the </w:t>
      </w:r>
      <w:r w:rsidR="00DB1573">
        <w:rPr>
          <w:rFonts w:ascii="Arial" w:eastAsia="Century Gothic" w:hAnsi="Arial" w:cs="Arial"/>
          <w:i/>
          <w:sz w:val="20"/>
          <w:szCs w:val="20"/>
          <w:lang w:val="en-US"/>
        </w:rPr>
        <w:t xml:space="preserve">contemporary </w:t>
      </w:r>
      <w:r w:rsidR="00897360">
        <w:rPr>
          <w:rFonts w:ascii="Arial" w:eastAsia="Century Gothic" w:hAnsi="Arial" w:cs="Arial"/>
          <w:i/>
          <w:sz w:val="20"/>
          <w:szCs w:val="20"/>
          <w:lang w:val="en-US"/>
        </w:rPr>
        <w:t xml:space="preserve">communications </w:t>
      </w:r>
      <w:r w:rsidR="009D69F1" w:rsidRPr="009D69F1">
        <w:rPr>
          <w:rFonts w:ascii="Arial" w:eastAsia="Century Gothic" w:hAnsi="Arial" w:cs="Arial"/>
          <w:i/>
          <w:sz w:val="20"/>
          <w:szCs w:val="20"/>
          <w:lang w:val="en-US"/>
        </w:rPr>
        <w:t xml:space="preserve">professional agenda </w:t>
      </w:r>
      <w:r w:rsidR="00DB1573">
        <w:rPr>
          <w:rFonts w:ascii="Arial" w:eastAsia="Century Gothic" w:hAnsi="Arial" w:cs="Arial"/>
          <w:i/>
          <w:sz w:val="20"/>
          <w:szCs w:val="20"/>
          <w:lang w:val="en-US"/>
        </w:rPr>
        <w:t>and</w:t>
      </w:r>
      <w:r w:rsidR="009D69F1">
        <w:rPr>
          <w:rFonts w:ascii="Arial" w:eastAsia="Century Gothic" w:hAnsi="Arial" w:cs="Arial"/>
          <w:i/>
          <w:sz w:val="20"/>
          <w:szCs w:val="20"/>
          <w:lang w:val="en-US"/>
        </w:rPr>
        <w:t xml:space="preserve"> </w:t>
      </w:r>
      <w:r w:rsidR="00897360">
        <w:rPr>
          <w:rFonts w:ascii="Arial" w:eastAsia="Century Gothic" w:hAnsi="Arial" w:cs="Arial"/>
          <w:i/>
          <w:sz w:val="20"/>
          <w:szCs w:val="20"/>
          <w:lang w:val="en-US"/>
        </w:rPr>
        <w:t xml:space="preserve">also for </w:t>
      </w:r>
      <w:r w:rsidR="00897360">
        <w:rPr>
          <w:rFonts w:ascii="Arial" w:hAnsi="Arial" w:cs="Arial"/>
          <w:i/>
          <w:sz w:val="20"/>
          <w:szCs w:val="20"/>
          <w:lang w:val="en-US"/>
        </w:rPr>
        <w:t>sharing</w:t>
      </w:r>
      <w:r w:rsidR="00DB1573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9D69F1">
        <w:rPr>
          <w:rFonts w:ascii="Arial" w:hAnsi="Arial" w:cs="Arial"/>
          <w:i/>
          <w:sz w:val="20"/>
          <w:szCs w:val="20"/>
          <w:lang w:val="en-US"/>
        </w:rPr>
        <w:t xml:space="preserve">best practices, </w:t>
      </w:r>
      <w:r w:rsidR="00955E28">
        <w:rPr>
          <w:rFonts w:ascii="Arial" w:hAnsi="Arial" w:cs="Arial"/>
          <w:i/>
          <w:sz w:val="20"/>
          <w:szCs w:val="20"/>
          <w:lang w:val="en-US"/>
        </w:rPr>
        <w:t xml:space="preserve">strategies </w:t>
      </w:r>
      <w:r w:rsidR="009D69F1">
        <w:rPr>
          <w:rFonts w:ascii="Arial" w:hAnsi="Arial" w:cs="Arial"/>
          <w:i/>
          <w:sz w:val="20"/>
          <w:szCs w:val="20"/>
          <w:lang w:val="en-US"/>
        </w:rPr>
        <w:t>and creative ideas</w:t>
      </w:r>
      <w:r w:rsidR="00FE7050">
        <w:rPr>
          <w:rFonts w:ascii="Arial" w:hAnsi="Arial" w:cs="Arial"/>
          <w:i/>
          <w:sz w:val="20"/>
          <w:szCs w:val="20"/>
          <w:lang w:val="en-US"/>
        </w:rPr>
        <w:t>.</w:t>
      </w:r>
      <w:r w:rsidR="00FE7050">
        <w:rPr>
          <w:rFonts w:ascii="Arial" w:eastAsia="Century Gothic" w:hAnsi="Arial" w:cs="Arial"/>
          <w:i/>
          <w:sz w:val="20"/>
          <w:szCs w:val="20"/>
          <w:lang w:val="en-US"/>
        </w:rPr>
        <w:t xml:space="preserve"> </w:t>
      </w:r>
      <w:r w:rsidR="00B51C1C" w:rsidRPr="00B53390">
        <w:rPr>
          <w:rFonts w:ascii="Arial" w:hAnsi="Arial" w:cs="Arial"/>
          <w:i/>
          <w:sz w:val="20"/>
          <w:szCs w:val="20"/>
          <w:lang w:val="en-US"/>
        </w:rPr>
        <w:t xml:space="preserve">In 3 years only the forum has registered a </w:t>
      </w:r>
      <w:r w:rsidR="000B01DC">
        <w:rPr>
          <w:rFonts w:ascii="Arial" w:hAnsi="Arial" w:cs="Arial"/>
          <w:i/>
          <w:sz w:val="20"/>
          <w:szCs w:val="20"/>
          <w:lang w:val="en-US"/>
        </w:rPr>
        <w:t>huge</w:t>
      </w:r>
      <w:r w:rsidR="00C6040A" w:rsidRPr="00B5339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51C1C" w:rsidRPr="00B53390">
        <w:rPr>
          <w:rFonts w:ascii="Arial" w:hAnsi="Arial" w:cs="Arial"/>
          <w:i/>
          <w:sz w:val="20"/>
          <w:szCs w:val="20"/>
          <w:lang w:val="en-US"/>
        </w:rPr>
        <w:t xml:space="preserve">number of </w:t>
      </w:r>
      <w:r w:rsidR="000B01DC" w:rsidRPr="00B53390">
        <w:rPr>
          <w:rFonts w:ascii="Arial" w:hAnsi="Arial" w:cs="Arial"/>
          <w:b/>
          <w:i/>
          <w:sz w:val="20"/>
          <w:szCs w:val="20"/>
          <w:lang w:val="en-US"/>
        </w:rPr>
        <w:t>international</w:t>
      </w:r>
      <w:r w:rsidR="000B01DC" w:rsidRPr="00B5339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0B01DC" w:rsidRPr="00B53390">
        <w:rPr>
          <w:rFonts w:ascii="Arial" w:hAnsi="Arial" w:cs="Arial"/>
          <w:b/>
          <w:i/>
          <w:sz w:val="20"/>
          <w:szCs w:val="20"/>
          <w:lang w:val="en-US"/>
        </w:rPr>
        <w:t>partner associations and organizations</w:t>
      </w:r>
      <w:r w:rsidR="00B51C1C" w:rsidRPr="00B53390">
        <w:rPr>
          <w:rFonts w:ascii="Arial" w:hAnsi="Arial" w:cs="Arial"/>
          <w:b/>
          <w:i/>
          <w:sz w:val="20"/>
          <w:szCs w:val="20"/>
          <w:lang w:val="en-US"/>
        </w:rPr>
        <w:t xml:space="preserve"> from 35 countries across 5 continents</w:t>
      </w:r>
      <w:r w:rsidR="004779AE" w:rsidRPr="00B53390">
        <w:rPr>
          <w:rFonts w:ascii="Arial" w:hAnsi="Arial" w:cs="Arial"/>
          <w:i/>
          <w:sz w:val="20"/>
          <w:szCs w:val="20"/>
          <w:lang w:val="en-US"/>
        </w:rPr>
        <w:t>:</w:t>
      </w:r>
      <w:r w:rsidR="00B53390">
        <w:rPr>
          <w:rFonts w:ascii="Arial" w:hAnsi="Arial" w:cs="Arial"/>
          <w:i/>
          <w:sz w:val="20"/>
          <w:szCs w:val="20"/>
          <w:lang w:val="en-US"/>
        </w:rPr>
        <w:t xml:space="preserve"> IAB Europe, The Holmes Report</w:t>
      </w:r>
      <w:r w:rsidR="004779AE" w:rsidRPr="00B53390">
        <w:rPr>
          <w:rFonts w:ascii="Arial" w:hAnsi="Arial" w:cs="Arial"/>
          <w:i/>
          <w:sz w:val="20"/>
          <w:szCs w:val="20"/>
          <w:lang w:val="en-US"/>
        </w:rPr>
        <w:t>, The London School of Public Relations and Branding (LSPR), Trans-Arabian Creative Communications (TRACCS), PRORP – The Mexican Association of Public Relations, Russian Public Relations Association (RPRA), Armenian Public Relations Association (APRA), Association of Busines</w:t>
      </w:r>
      <w:r w:rsidR="00B53390">
        <w:rPr>
          <w:rFonts w:ascii="Arial" w:hAnsi="Arial" w:cs="Arial"/>
          <w:i/>
          <w:sz w:val="20"/>
          <w:szCs w:val="20"/>
          <w:lang w:val="en-US"/>
        </w:rPr>
        <w:t>s Communicators of India (ABCI) and more.</w:t>
      </w:r>
    </w:p>
    <w:p w:rsidR="009D69F1" w:rsidRDefault="009D69F1">
      <w:pPr>
        <w:jc w:val="both"/>
        <w:rPr>
          <w:rFonts w:ascii="Arial" w:eastAsia="Calibri" w:hAnsi="Arial" w:cs="Arial"/>
          <w:b/>
          <w:color w:val="000000"/>
          <w:sz w:val="20"/>
          <w:szCs w:val="20"/>
          <w:lang w:val="en-US"/>
        </w:rPr>
      </w:pPr>
    </w:p>
    <w:p w:rsidR="009466E8" w:rsidRPr="000B01DC" w:rsidRDefault="00B51C1C" w:rsidP="000B01DC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en-US"/>
        </w:rPr>
        <w:t xml:space="preserve">For more information, </w:t>
      </w:r>
      <w:r w:rsidR="00DB1573">
        <w:rPr>
          <w:rFonts w:ascii="Arial" w:eastAsia="Calibri" w:hAnsi="Arial" w:cs="Arial"/>
          <w:color w:val="000000"/>
          <w:sz w:val="20"/>
          <w:szCs w:val="20"/>
          <w:lang w:val="en-US"/>
        </w:rPr>
        <w:t>check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r w:rsidR="002E49CA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the 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>WCF’s official website –</w:t>
      </w:r>
      <w:r w:rsidRPr="009D69F1">
        <w:rPr>
          <w:rFonts w:ascii="Arial" w:eastAsia="Calibri" w:hAnsi="Arial" w:cs="Arial"/>
          <w:b/>
          <w:color w:val="000000"/>
          <w:sz w:val="20"/>
          <w:szCs w:val="20"/>
          <w:lang w:val="en-US"/>
        </w:rPr>
        <w:t xml:space="preserve"> </w:t>
      </w:r>
      <w:hyperlink r:id="rId8" w:history="1">
        <w:r w:rsidRPr="009D69F1">
          <w:rPr>
            <w:rStyle w:val="Hyperlink"/>
            <w:rFonts w:ascii="Arial" w:hAnsi="Arial"/>
            <w:b/>
            <w:sz w:val="20"/>
            <w:szCs w:val="20"/>
          </w:rPr>
          <w:t>www.forumdavos.com</w:t>
        </w:r>
      </w:hyperlink>
      <w:r w:rsidRPr="009D69F1">
        <w:rPr>
          <w:rFonts w:ascii="Arial" w:hAnsi="Arial" w:cs="Arial"/>
          <w:sz w:val="20"/>
          <w:szCs w:val="20"/>
          <w:lang w:val="en-US"/>
        </w:rPr>
        <w:t>, or its YouTube Channel</w:t>
      </w:r>
      <w:r w:rsidR="002E49CA">
        <w:rPr>
          <w:rFonts w:ascii="Arial" w:hAnsi="Arial" w:cs="Arial"/>
          <w:sz w:val="20"/>
          <w:szCs w:val="20"/>
          <w:lang w:val="en-US"/>
        </w:rPr>
        <w:t xml:space="preserve"> –</w:t>
      </w:r>
      <w:r w:rsidR="009D69F1">
        <w:rPr>
          <w:rFonts w:ascii="Arial" w:hAnsi="Arial" w:cs="Arial"/>
          <w:b/>
          <w:sz w:val="20"/>
          <w:szCs w:val="20"/>
          <w:lang w:val="en-US"/>
        </w:rPr>
        <w:t xml:space="preserve"> </w:t>
      </w:r>
      <w:hyperlink r:id="rId9" w:history="1">
        <w:r w:rsidRPr="009D69F1">
          <w:rPr>
            <w:rStyle w:val="Hyperlink"/>
            <w:rFonts w:ascii="Arial" w:hAnsi="Arial"/>
            <w:b/>
            <w:sz w:val="20"/>
            <w:szCs w:val="20"/>
          </w:rPr>
          <w:t>www.youtube.com/user/forumdavoscom</w:t>
        </w:r>
      </w:hyperlink>
      <w:r w:rsidRPr="009D69F1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where you can find </w:t>
      </w:r>
      <w:r w:rsidR="002E49CA">
        <w:rPr>
          <w:rFonts w:ascii="Arial" w:hAnsi="Arial" w:cs="Arial"/>
          <w:sz w:val="20"/>
          <w:szCs w:val="20"/>
          <w:lang w:val="en-US"/>
        </w:rPr>
        <w:t xml:space="preserve">the records of all the </w:t>
      </w:r>
      <w:r>
        <w:rPr>
          <w:rFonts w:ascii="Arial" w:hAnsi="Arial" w:cs="Arial"/>
          <w:sz w:val="20"/>
          <w:szCs w:val="20"/>
          <w:lang w:val="en-US"/>
        </w:rPr>
        <w:t>debates</w:t>
      </w:r>
      <w:r w:rsidR="002E49CA">
        <w:rPr>
          <w:rFonts w:ascii="Arial" w:hAnsi="Arial" w:cs="Arial"/>
          <w:sz w:val="20"/>
          <w:szCs w:val="20"/>
          <w:lang w:val="en-US"/>
        </w:rPr>
        <w:t>, discussions and interviews held at the event so far.</w:t>
      </w:r>
    </w:p>
    <w:p w:rsidR="009466E8" w:rsidRDefault="009466E8" w:rsidP="008D6D50">
      <w:pPr>
        <w:shd w:val="clear" w:color="auto" w:fill="FFFFFF"/>
        <w:rPr>
          <w:rFonts w:ascii="Arial" w:hAnsi="Arial" w:cs="Arial"/>
          <w:bCs/>
          <w:color w:val="222222"/>
          <w:sz w:val="20"/>
          <w:szCs w:val="20"/>
          <w:lang w:val="en-US"/>
        </w:rPr>
      </w:pPr>
    </w:p>
    <w:p w:rsidR="003C69C2" w:rsidRDefault="003C69C2" w:rsidP="008D6D50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  <w:lang w:val="en-US"/>
        </w:rPr>
        <w:sectPr w:rsidR="003C69C2" w:rsidSect="00823402">
          <w:pgSz w:w="11906" w:h="16838"/>
          <w:pgMar w:top="1417" w:right="1417" w:bottom="1417" w:left="1417" w:header="708" w:footer="708" w:gutter="0"/>
          <w:cols w:space="708"/>
          <w:docGrid w:linePitch="360" w:charSpace="32768"/>
        </w:sectPr>
      </w:pPr>
    </w:p>
    <w:p w:rsidR="00304199" w:rsidRDefault="00304199" w:rsidP="008D6D50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  <w:lang w:val="en-US"/>
        </w:rPr>
      </w:pPr>
    </w:p>
    <w:p w:rsidR="009355CC" w:rsidRDefault="009355CC" w:rsidP="009355C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404040"/>
          <w:sz w:val="20"/>
          <w:szCs w:val="20"/>
          <w:u w:val="single"/>
          <w:lang w:val="en-US" w:eastAsia="bg-BG"/>
        </w:rPr>
      </w:pPr>
      <w:r>
        <w:rPr>
          <w:rFonts w:ascii="Arial" w:eastAsia="Times New Roman" w:hAnsi="Arial" w:cs="Arial"/>
          <w:b/>
          <w:bCs/>
          <w:color w:val="404040"/>
          <w:sz w:val="20"/>
          <w:szCs w:val="20"/>
          <w:u w:val="single"/>
          <w:lang w:val="en-US" w:eastAsia="bg-BG"/>
        </w:rPr>
        <w:lastRenderedPageBreak/>
        <w:t>Contacts:</w:t>
      </w:r>
    </w:p>
    <w:p w:rsidR="009355CC" w:rsidRDefault="009355CC" w:rsidP="009355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b/>
          <w:bCs/>
          <w:color w:val="404040"/>
          <w:sz w:val="20"/>
          <w:szCs w:val="20"/>
          <w:lang w:eastAsia="bg-BG"/>
        </w:rPr>
        <w:t>Kalina Toncheva</w:t>
      </w:r>
    </w:p>
    <w:p w:rsidR="009355CC" w:rsidRDefault="009355CC" w:rsidP="009355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bg-BG"/>
        </w:rPr>
        <w:t>PR Manager</w:t>
      </w:r>
    </w:p>
    <w:p w:rsidR="009355CC" w:rsidRDefault="009355CC" w:rsidP="009355C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-US" w:eastAsia="bg-BG"/>
        </w:rPr>
        <w:t>at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val="en-US" w:eastAsia="bg-BG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bg-BG"/>
        </w:rPr>
        <w:t>Top Communication G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US" w:eastAsia="bg-BG"/>
        </w:rPr>
        <w:t>mbh</w:t>
      </w:r>
      <w:proofErr w:type="spellEnd"/>
    </w:p>
    <w:p w:rsidR="009355CC" w:rsidRDefault="009355CC" w:rsidP="009355C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bg-BG"/>
        </w:rPr>
        <w:t>е-mail: </w:t>
      </w:r>
      <w:r>
        <w:fldChar w:fldCharType="begin"/>
      </w:r>
      <w:r>
        <w:instrText xml:space="preserve"> HYPERLINK "mailto:press@forumdavos.com" \t "_blank" </w:instrText>
      </w:r>
      <w:r>
        <w:fldChar w:fldCharType="separate"/>
      </w:r>
      <w:r>
        <w:rPr>
          <w:rStyle w:val="Hyperlink"/>
          <w:rFonts w:ascii="Arial" w:eastAsia="Times New Roman" w:hAnsi="Arial" w:cs="Arial"/>
          <w:color w:val="3333FF"/>
          <w:sz w:val="20"/>
          <w:lang w:val="en-US" w:eastAsia="bg-BG"/>
        </w:rPr>
        <w:t>press@forumdavos.com</w:t>
      </w:r>
      <w:r>
        <w:fldChar w:fldCharType="end"/>
      </w:r>
    </w:p>
    <w:p w:rsidR="009355CC" w:rsidRDefault="009355CC" w:rsidP="009355C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</w:p>
    <w:p w:rsidR="009355CC" w:rsidRDefault="009355CC" w:rsidP="009355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bg-BG"/>
        </w:rPr>
        <w:t>Official WCF Profiles:</w:t>
      </w:r>
    </w:p>
    <w:p w:rsidR="009355CC" w:rsidRDefault="009355CC" w:rsidP="009355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bg-BG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US" w:eastAsia="bg-BG"/>
        </w:rPr>
        <w:t>Facebook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en-US" w:eastAsia="bg-BG"/>
        </w:rPr>
        <w:t>: 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en-US" w:eastAsia="bg-BG"/>
          </w:rPr>
          <w:t>www.facebook.com/WorldCommForumDavos</w:t>
        </w:r>
      </w:hyperlink>
    </w:p>
    <w:p w:rsidR="009355CC" w:rsidRDefault="009355CC" w:rsidP="009355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val="bg-BG" w:eastAsia="bg-BG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bg-BG"/>
        </w:rPr>
        <w:t>Twitter: </w:t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lang w:val="en-US" w:eastAsia="bg-BG"/>
          </w:rPr>
          <w:t>www.twitter.com/WorldCommForum</w:t>
        </w:r>
      </w:hyperlink>
      <w:r>
        <w:rPr>
          <w:rFonts w:ascii="Arial" w:eastAsia="Times New Roman" w:hAnsi="Arial" w:cs="Arial"/>
          <w:color w:val="3333FF"/>
          <w:sz w:val="20"/>
          <w:szCs w:val="20"/>
          <w:lang w:eastAsia="bg-BG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bg-BG"/>
        </w:rPr>
        <w:t> </w:t>
      </w:r>
    </w:p>
    <w:p w:rsidR="00B51C1C" w:rsidRPr="009355CC" w:rsidRDefault="009355CC" w:rsidP="009355CC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bg-BG"/>
        </w:rPr>
        <w:t>YouTube: </w:t>
      </w:r>
      <w:hyperlink r:id="rId12" w:tgtFrame="_blank" w:history="1">
        <w:r>
          <w:rPr>
            <w:rStyle w:val="Hyperlink"/>
            <w:rFonts w:ascii="Arial" w:eastAsia="Times New Roman" w:hAnsi="Arial" w:cs="Arial"/>
            <w:color w:val="3333FF"/>
            <w:sz w:val="20"/>
            <w:lang w:eastAsia="bg-BG"/>
          </w:rPr>
          <w:t>www.youtube.com/forumdavoscom</w:t>
        </w:r>
      </w:hyperlink>
    </w:p>
    <w:p w:rsidR="005D45FA" w:rsidRDefault="005D45FA" w:rsidP="0089736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D45FA" w:rsidRPr="005D45FA" w:rsidRDefault="005D45FA" w:rsidP="0089736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52500" cy="952500"/>
            <wp:effectExtent l="19050" t="0" r="0" b="0"/>
            <wp:docPr id="3" name="Picture 2" descr="QR-code-evenium-WCf-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-evenium-WCf-20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5FA" w:rsidRPr="005D45FA" w:rsidSect="00304199">
      <w:type w:val="continuous"/>
      <w:pgSz w:w="11906" w:h="16838"/>
      <w:pgMar w:top="1417" w:right="1417" w:bottom="1417" w:left="1417" w:header="708" w:footer="708" w:gutter="0"/>
      <w:cols w:space="2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entury Gothic" w:hAnsi="Century Gothic"/>
        <w:color w:val="33CCCC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246ECB"/>
    <w:multiLevelType w:val="hybridMultilevel"/>
    <w:tmpl w:val="4AC4D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D5CD7"/>
    <w:rsid w:val="00017CF0"/>
    <w:rsid w:val="000B01DC"/>
    <w:rsid w:val="001434F9"/>
    <w:rsid w:val="00175170"/>
    <w:rsid w:val="001A1084"/>
    <w:rsid w:val="001D2641"/>
    <w:rsid w:val="0025121F"/>
    <w:rsid w:val="002948E9"/>
    <w:rsid w:val="002E49CA"/>
    <w:rsid w:val="00304199"/>
    <w:rsid w:val="00393E21"/>
    <w:rsid w:val="003C69C2"/>
    <w:rsid w:val="004779AC"/>
    <w:rsid w:val="004779AE"/>
    <w:rsid w:val="004A078E"/>
    <w:rsid w:val="004F3641"/>
    <w:rsid w:val="00517CC7"/>
    <w:rsid w:val="0056373F"/>
    <w:rsid w:val="005B4F0C"/>
    <w:rsid w:val="005D45FA"/>
    <w:rsid w:val="005F3766"/>
    <w:rsid w:val="005F4DC2"/>
    <w:rsid w:val="005F7522"/>
    <w:rsid w:val="00626A4A"/>
    <w:rsid w:val="0066559E"/>
    <w:rsid w:val="006A7537"/>
    <w:rsid w:val="006B5A63"/>
    <w:rsid w:val="006C12F8"/>
    <w:rsid w:val="006E05AB"/>
    <w:rsid w:val="007D2560"/>
    <w:rsid w:val="00823402"/>
    <w:rsid w:val="00846C23"/>
    <w:rsid w:val="00874C3C"/>
    <w:rsid w:val="00897360"/>
    <w:rsid w:val="008D22CC"/>
    <w:rsid w:val="008D5397"/>
    <w:rsid w:val="008D6D50"/>
    <w:rsid w:val="009355CC"/>
    <w:rsid w:val="009466E8"/>
    <w:rsid w:val="00955E28"/>
    <w:rsid w:val="009953D1"/>
    <w:rsid w:val="009D69F1"/>
    <w:rsid w:val="00A47C1E"/>
    <w:rsid w:val="00AF73D0"/>
    <w:rsid w:val="00B2651D"/>
    <w:rsid w:val="00B50256"/>
    <w:rsid w:val="00B51C1C"/>
    <w:rsid w:val="00B53390"/>
    <w:rsid w:val="00BA0EDA"/>
    <w:rsid w:val="00C33278"/>
    <w:rsid w:val="00C6040A"/>
    <w:rsid w:val="00CD3E3D"/>
    <w:rsid w:val="00CD5CD7"/>
    <w:rsid w:val="00DB1573"/>
    <w:rsid w:val="00DB3987"/>
    <w:rsid w:val="00E5141E"/>
    <w:rsid w:val="00EF0DA6"/>
    <w:rsid w:val="00F37A61"/>
    <w:rsid w:val="00F50F36"/>
    <w:rsid w:val="00FD7282"/>
    <w:rsid w:val="00FE2546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02"/>
    <w:pPr>
      <w:suppressAutoHyphens/>
    </w:pPr>
    <w:rPr>
      <w:rFonts w:eastAsia="Arial Unicode MS" w:cs="Arial Unicode MS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23402"/>
  </w:style>
  <w:style w:type="character" w:styleId="Hyperlink">
    <w:name w:val="Hyperlink"/>
    <w:basedOn w:val="DefaultParagraphFont"/>
    <w:rsid w:val="00823402"/>
    <w:rPr>
      <w:color w:val="0000FF"/>
      <w:u w:val="single"/>
    </w:rPr>
  </w:style>
  <w:style w:type="character" w:styleId="Strong">
    <w:name w:val="Strong"/>
    <w:basedOn w:val="DefaultParagraphFont"/>
    <w:qFormat/>
    <w:rsid w:val="00823402"/>
    <w:rPr>
      <w:b/>
      <w:bCs/>
    </w:rPr>
  </w:style>
  <w:style w:type="character" w:customStyle="1" w:styleId="WW8Num17z0">
    <w:name w:val="WW8Num17z0"/>
    <w:rsid w:val="00823402"/>
    <w:rPr>
      <w:rFonts w:ascii="Century Gothic" w:hAnsi="Century Gothic"/>
      <w:color w:val="33CCCC"/>
    </w:rPr>
  </w:style>
  <w:style w:type="character" w:customStyle="1" w:styleId="WW8Num17z1">
    <w:name w:val="WW8Num17z1"/>
    <w:rsid w:val="00823402"/>
    <w:rPr>
      <w:rFonts w:ascii="Courier New" w:hAnsi="Courier New" w:cs="Courier New"/>
    </w:rPr>
  </w:style>
  <w:style w:type="character" w:customStyle="1" w:styleId="WW8Num17z2">
    <w:name w:val="WW8Num17z2"/>
    <w:rsid w:val="00823402"/>
    <w:rPr>
      <w:rFonts w:ascii="Wingdings" w:hAnsi="Wingdings"/>
    </w:rPr>
  </w:style>
  <w:style w:type="character" w:customStyle="1" w:styleId="WW8Num17z3">
    <w:name w:val="WW8Num17z3"/>
    <w:rsid w:val="00823402"/>
    <w:rPr>
      <w:rFonts w:ascii="Symbol" w:hAnsi="Symbol"/>
    </w:rPr>
  </w:style>
  <w:style w:type="paragraph" w:customStyle="1" w:styleId="a">
    <w:name w:val="Заголовок"/>
    <w:basedOn w:val="Normal"/>
    <w:next w:val="BodyText"/>
    <w:rsid w:val="008234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23402"/>
    <w:pPr>
      <w:spacing w:after="120"/>
    </w:pPr>
  </w:style>
  <w:style w:type="paragraph" w:styleId="List">
    <w:name w:val="List"/>
    <w:basedOn w:val="BodyText"/>
    <w:rsid w:val="00823402"/>
  </w:style>
  <w:style w:type="paragraph" w:customStyle="1" w:styleId="a0">
    <w:name w:val="Название"/>
    <w:basedOn w:val="Normal"/>
    <w:rsid w:val="00823402"/>
    <w:pPr>
      <w:suppressLineNumbers/>
      <w:spacing w:before="120" w:after="120"/>
    </w:pPr>
    <w:rPr>
      <w:i/>
      <w:iCs/>
    </w:rPr>
  </w:style>
  <w:style w:type="paragraph" w:customStyle="1" w:styleId="a1">
    <w:name w:val="Указатель"/>
    <w:basedOn w:val="Normal"/>
    <w:rsid w:val="00823402"/>
    <w:pPr>
      <w:suppressLineNumbers/>
    </w:pPr>
  </w:style>
  <w:style w:type="paragraph" w:styleId="ListParagraph">
    <w:name w:val="List Paragraph"/>
    <w:basedOn w:val="Normal"/>
    <w:qFormat/>
    <w:rsid w:val="00823402"/>
    <w:pPr>
      <w:ind w:left="720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D6D50"/>
  </w:style>
  <w:style w:type="paragraph" w:styleId="NormalWeb">
    <w:name w:val="Normal (Web)"/>
    <w:basedOn w:val="Normal"/>
    <w:uiPriority w:val="99"/>
    <w:unhideWhenUsed/>
    <w:rsid w:val="008D6D50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bg-BG" w:eastAsia="bg-B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6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61"/>
    <w:rPr>
      <w:rFonts w:ascii="Tahoma" w:eastAsia="Arial Unicode M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youtube.com/forumdavos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witter.com/WorldCommForu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WorldCommForumDav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forumdavos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3866</CharactersWithSpaces>
  <SharedDoc>false</SharedDoc>
  <HLinks>
    <vt:vector size="12" baseType="variant">
      <vt:variant>
        <vt:i4>1179730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http://www.youtube.com/user/forumdavoscom</vt:lpwstr>
      </vt:variant>
      <vt:variant>
        <vt:lpwstr/>
      </vt:variant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>http://www.forumdavos.com/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Valued Acer Customer</cp:lastModifiedBy>
  <cp:revision>43</cp:revision>
  <cp:lastPrinted>1601-01-01T00:00:00Z</cp:lastPrinted>
  <dcterms:created xsi:type="dcterms:W3CDTF">2012-10-17T09:03:00Z</dcterms:created>
  <dcterms:modified xsi:type="dcterms:W3CDTF">2012-11-07T13:09:00Z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